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C006" w14:textId="77777777" w:rsidR="00AD62B0" w:rsidRPr="00072610" w:rsidRDefault="00AD62B0" w:rsidP="00AD62B0">
      <w:pPr>
        <w:rPr>
          <w:rFonts w:ascii="Century" w:hAnsi="Century" w:cs="Times New Roman"/>
          <w:szCs w:val="24"/>
        </w:rPr>
      </w:pPr>
    </w:p>
    <w:p w14:paraId="3C276E69" w14:textId="77777777" w:rsidR="00AD62B0" w:rsidRPr="007B7B19" w:rsidRDefault="00AD62B0" w:rsidP="00AD62B0">
      <w:pPr>
        <w:jc w:val="center"/>
        <w:rPr>
          <w:rFonts w:ascii="Century" w:hAnsi="Century" w:cs="Times New Roman"/>
          <w:szCs w:val="24"/>
        </w:rPr>
      </w:pPr>
      <w:r w:rsidRPr="007B7B19">
        <w:rPr>
          <w:rFonts w:ascii="Century" w:hAnsi="Century" w:cs="Times New Roman" w:hint="eastAsia"/>
          <w:szCs w:val="24"/>
        </w:rPr>
        <w:t>周南</w:t>
      </w:r>
      <w:bookmarkStart w:id="0" w:name="_Hlk140659763"/>
      <w:r w:rsidRPr="007B7B19">
        <w:rPr>
          <w:rFonts w:ascii="Century" w:hAnsi="Century" w:cs="Times New Roman" w:hint="eastAsia"/>
          <w:szCs w:val="24"/>
        </w:rPr>
        <w:t>市立新南陽市民病院　総合医療情報システム更新業務</w:t>
      </w:r>
      <w:bookmarkEnd w:id="0"/>
    </w:p>
    <w:p w14:paraId="4FC38FE1" w14:textId="21D2B9C5" w:rsidR="00AD62B0" w:rsidRPr="007B7B19" w:rsidRDefault="00AD62B0" w:rsidP="00AD62B0">
      <w:pPr>
        <w:jc w:val="center"/>
        <w:rPr>
          <w:rFonts w:ascii="Century" w:hAnsi="Century" w:cs="Times New Roman"/>
          <w:szCs w:val="24"/>
        </w:rPr>
      </w:pPr>
      <w:r w:rsidRPr="007B7B19">
        <w:rPr>
          <w:rFonts w:ascii="Century" w:hAnsi="Century" w:cs="Times New Roman" w:hint="eastAsia"/>
          <w:szCs w:val="24"/>
        </w:rPr>
        <w:t>公募型プロポーザル実施要領</w:t>
      </w:r>
      <w:bookmarkStart w:id="1" w:name="_GoBack"/>
      <w:bookmarkEnd w:id="1"/>
    </w:p>
    <w:p w14:paraId="1C738D7F" w14:textId="77777777" w:rsidR="00AD62B0" w:rsidRPr="007B7B19" w:rsidRDefault="00AD62B0" w:rsidP="00AD62B0">
      <w:pPr>
        <w:rPr>
          <w:rFonts w:ascii="Century" w:hAnsi="Century" w:cs="Times New Roman"/>
          <w:szCs w:val="24"/>
        </w:rPr>
      </w:pPr>
    </w:p>
    <w:p w14:paraId="1808040D"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１　目的</w:t>
      </w:r>
    </w:p>
    <w:p w14:paraId="06902212" w14:textId="77777777" w:rsidR="00AD62B0" w:rsidRPr="007B7B19" w:rsidRDefault="00AD62B0" w:rsidP="00AD62B0">
      <w:pPr>
        <w:ind w:left="240" w:hangingChars="100" w:hanging="240"/>
        <w:rPr>
          <w:rFonts w:ascii="Century" w:hAnsi="Century" w:cs="Times New Roman"/>
          <w:szCs w:val="24"/>
        </w:rPr>
      </w:pPr>
      <w:r w:rsidRPr="007B7B19">
        <w:rPr>
          <w:rFonts w:ascii="Century" w:hAnsi="Century" w:cs="Times New Roman" w:hint="eastAsia"/>
          <w:szCs w:val="24"/>
        </w:rPr>
        <w:t xml:space="preserve">　　この実施要領は、周南市立新南陽市民病院総合医療情報システム更新業務（以下「本業務」という。）の契約の相手方となる事業者をプロポーザル方式（以下「本プロポーザル」という。）により選定するために必要な事項を定めるものである。</w:t>
      </w:r>
    </w:p>
    <w:p w14:paraId="6277BA9E" w14:textId="77777777" w:rsidR="00AD62B0" w:rsidRPr="007B7B19" w:rsidRDefault="00AD62B0" w:rsidP="00AD62B0">
      <w:pPr>
        <w:ind w:left="480" w:hangingChars="200" w:hanging="480"/>
        <w:rPr>
          <w:rFonts w:ascii="Century" w:hAnsi="Century" w:cs="Times New Roman"/>
          <w:szCs w:val="24"/>
        </w:rPr>
      </w:pPr>
    </w:p>
    <w:p w14:paraId="263F3470"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２　業務概要</w:t>
      </w:r>
    </w:p>
    <w:p w14:paraId="61CB7BE3"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（１）業務名</w:t>
      </w:r>
    </w:p>
    <w:p w14:paraId="565C8D14" w14:textId="77777777" w:rsidR="00AD62B0" w:rsidRPr="007B7B19" w:rsidRDefault="00AD62B0" w:rsidP="00AD62B0">
      <w:pPr>
        <w:ind w:left="959"/>
        <w:rPr>
          <w:rFonts w:ascii="Century" w:hAnsi="Century" w:cs="Times New Roman"/>
          <w:szCs w:val="24"/>
        </w:rPr>
      </w:pPr>
      <w:r w:rsidRPr="007B7B19">
        <w:rPr>
          <w:rFonts w:ascii="Century" w:hAnsi="Century" w:cs="Times New Roman" w:hint="eastAsia"/>
          <w:szCs w:val="24"/>
          <w:lang w:eastAsia="zh-TW"/>
        </w:rPr>
        <w:t>周南</w:t>
      </w:r>
      <w:r w:rsidRPr="007B7B19">
        <w:rPr>
          <w:rFonts w:ascii="Century" w:hAnsi="Century" w:cs="Times New Roman" w:hint="eastAsia"/>
          <w:szCs w:val="24"/>
        </w:rPr>
        <w:t>市立新南陽市民病院　総合医療情報システム更新</w:t>
      </w:r>
      <w:r w:rsidRPr="007B7B19">
        <w:rPr>
          <w:rFonts w:ascii="Century" w:hAnsi="Century" w:cs="Times New Roman" w:hint="eastAsia"/>
          <w:szCs w:val="24"/>
          <w:lang w:eastAsia="zh-TW"/>
        </w:rPr>
        <w:t>業務</w:t>
      </w:r>
    </w:p>
    <w:p w14:paraId="379D1B66"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（２）業務の目的・内容・期間・履行場所等</w:t>
      </w:r>
    </w:p>
    <w:p w14:paraId="2130D772" w14:textId="2A741AA3" w:rsidR="00AD62B0" w:rsidRPr="007B7B19" w:rsidRDefault="006E4938" w:rsidP="00AD62B0">
      <w:pPr>
        <w:ind w:left="959"/>
        <w:rPr>
          <w:rFonts w:ascii="Century" w:hAnsi="Century" w:cs="Times New Roman"/>
          <w:szCs w:val="24"/>
        </w:rPr>
      </w:pPr>
      <w:r w:rsidRPr="007B7B19">
        <w:rPr>
          <w:rFonts w:ascii="Century" w:hAnsi="Century" w:cs="Times New Roman" w:hint="eastAsia"/>
          <w:szCs w:val="24"/>
        </w:rPr>
        <w:t>別紙</w:t>
      </w:r>
      <w:r w:rsidR="00AD62B0" w:rsidRPr="007B7B19">
        <w:rPr>
          <w:rFonts w:ascii="Century" w:hAnsi="Century" w:cs="Times New Roman" w:hint="eastAsia"/>
          <w:szCs w:val="24"/>
        </w:rPr>
        <w:t>「周南市立新南陽市民病院　総合医療情報システム更新業務　仕様書」のとおり。</w:t>
      </w:r>
    </w:p>
    <w:p w14:paraId="69C5FD83"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（３）業務に要する費用（提案上限額）</w:t>
      </w:r>
    </w:p>
    <w:p w14:paraId="6B9B8745"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 xml:space="preserve">　　　　金４９９，５２４，０００円（消費税及び地方消費税を含む。）</w:t>
      </w:r>
    </w:p>
    <w:p w14:paraId="48A1457F" w14:textId="77777777" w:rsidR="00AD62B0" w:rsidRPr="007B7B19" w:rsidRDefault="00AD62B0" w:rsidP="00AD62B0">
      <w:pPr>
        <w:ind w:left="960" w:hangingChars="400" w:hanging="960"/>
        <w:rPr>
          <w:rFonts w:ascii="Century" w:hAnsi="Century" w:cs="Times New Roman"/>
          <w:szCs w:val="24"/>
        </w:rPr>
      </w:pPr>
      <w:r w:rsidRPr="007B7B19">
        <w:rPr>
          <w:rFonts w:ascii="Century" w:hAnsi="Century" w:cs="Times New Roman" w:hint="eastAsia"/>
          <w:szCs w:val="24"/>
        </w:rPr>
        <w:t xml:space="preserve">　　　　ただし、この金額は、提案内容の規模を示すものであり、契約時の予定価格を示すものではない。また、この金額には７年間の保守金額は含まない。</w:t>
      </w:r>
    </w:p>
    <w:p w14:paraId="6DF3F479" w14:textId="77777777" w:rsidR="00AD62B0" w:rsidRPr="007B7B19" w:rsidRDefault="00AD62B0" w:rsidP="00AD62B0">
      <w:pPr>
        <w:rPr>
          <w:rFonts w:ascii="Century" w:hAnsi="Century" w:cs="Times New Roman"/>
          <w:szCs w:val="24"/>
        </w:rPr>
      </w:pPr>
    </w:p>
    <w:p w14:paraId="42F6AFE8"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３　参加資格</w:t>
      </w:r>
    </w:p>
    <w:p w14:paraId="0CC72B21" w14:textId="77777777" w:rsidR="00AD62B0" w:rsidRPr="007B7B19" w:rsidRDefault="00AD62B0" w:rsidP="00AD62B0">
      <w:pPr>
        <w:ind w:leftChars="114" w:left="274"/>
        <w:rPr>
          <w:rFonts w:ascii="Century" w:hAnsi="Century" w:cs="Times New Roman"/>
          <w:szCs w:val="24"/>
        </w:rPr>
      </w:pPr>
      <w:r w:rsidRPr="007B7B19">
        <w:rPr>
          <w:rFonts w:ascii="Century" w:hAnsi="Century" w:cs="Times New Roman" w:hint="eastAsia"/>
          <w:szCs w:val="24"/>
        </w:rPr>
        <w:t xml:space="preserve">　本プロポーザルに参加をしようとする者は、次に掲げる参加資格要件を全て満たしていること。</w:t>
      </w:r>
    </w:p>
    <w:p w14:paraId="4FCE4E47" w14:textId="77777777" w:rsidR="00AD62B0" w:rsidRPr="007B7B19"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t>地方自治法施行令（昭和２２年政令第１６号）第１６７条の４第１項及び第２項の規定に該当しない者であること。</w:t>
      </w:r>
    </w:p>
    <w:p w14:paraId="19965E4D" w14:textId="59D6E83A" w:rsidR="00B67CB9" w:rsidRPr="007B7B19" w:rsidRDefault="00B67CB9" w:rsidP="00F83694">
      <w:pPr>
        <w:pStyle w:val="ac"/>
        <w:numPr>
          <w:ilvl w:val="0"/>
          <w:numId w:val="4"/>
        </w:numPr>
        <w:ind w:leftChars="0"/>
        <w:jc w:val="left"/>
        <w:rPr>
          <w:rFonts w:ascii="Century" w:hAnsi="Century" w:cs="Times New Roman"/>
          <w:szCs w:val="28"/>
        </w:rPr>
      </w:pPr>
      <w:bookmarkStart w:id="2" w:name="_Hlk149661932"/>
      <w:r w:rsidRPr="007B7B19">
        <w:rPr>
          <w:rFonts w:ascii="Century" w:hAnsi="Century" w:cs="Times New Roman" w:hint="eastAsia"/>
          <w:szCs w:val="28"/>
        </w:rPr>
        <w:t>参加表明書の提出時点において、令和４・５年度</w:t>
      </w:r>
      <w:r w:rsidRPr="007B7B19">
        <w:rPr>
          <w:rFonts w:ascii="Century" w:hAnsi="Century" w:cs="Times New Roman" w:hint="eastAsia"/>
          <w:szCs w:val="28"/>
        </w:rPr>
        <w:t xml:space="preserve"> </w:t>
      </w:r>
      <w:r w:rsidRPr="007B7B19">
        <w:rPr>
          <w:rFonts w:ascii="Century" w:hAnsi="Century" w:cs="Times New Roman" w:hint="eastAsia"/>
          <w:szCs w:val="28"/>
        </w:rPr>
        <w:t>「周南市競争入札等参加資格者名簿（物品調達等）」の（大分類）「医療・精密機器類」に登録されていること</w:t>
      </w:r>
      <w:r w:rsidR="00BC1EA4" w:rsidRPr="007B7B19">
        <w:rPr>
          <w:rFonts w:ascii="Century" w:hAnsi="Century" w:cs="Times New Roman" w:hint="eastAsia"/>
          <w:szCs w:val="28"/>
        </w:rPr>
        <w:t>。</w:t>
      </w:r>
      <w:r w:rsidRPr="007B7B19">
        <w:rPr>
          <w:rFonts w:ascii="Century" w:hAnsi="Century" w:cs="Times New Roman" w:hint="eastAsia"/>
          <w:szCs w:val="28"/>
        </w:rPr>
        <w:t>かつ、参加表明書の提出時点において、令和６・７年度周南市競争入札等参加資格（物品調達等）審査申請の手続きが完了していること。但し、登録がない者及び申請手続きを行なっていない者については</w:t>
      </w:r>
      <w:r w:rsidR="00BC1EA4" w:rsidRPr="007B7B19">
        <w:rPr>
          <w:rFonts w:ascii="Century" w:hAnsi="Century" w:cs="Times New Roman" w:hint="eastAsia"/>
          <w:szCs w:val="28"/>
        </w:rPr>
        <w:t>、</w:t>
      </w:r>
      <w:r w:rsidRPr="007B7B19">
        <w:rPr>
          <w:rFonts w:ascii="Century" w:hAnsi="Century" w:cs="Times New Roman" w:hint="eastAsia"/>
          <w:szCs w:val="28"/>
        </w:rPr>
        <w:t>プロポーザル実施要領の「４参加手続</w:t>
      </w:r>
      <w:r w:rsidRPr="007B7B19">
        <w:rPr>
          <w:rFonts w:ascii="Century" w:hAnsi="Century" w:cs="Times New Roman" w:hint="eastAsia"/>
          <w:szCs w:val="28"/>
        </w:rPr>
        <w:t>(2)</w:t>
      </w:r>
      <w:r w:rsidRPr="007B7B19">
        <w:rPr>
          <w:rFonts w:ascii="Century" w:hAnsi="Century" w:cs="Times New Roman" w:hint="eastAsia"/>
          <w:szCs w:val="28"/>
        </w:rPr>
        <w:t>参加表明書の提出のオ～ケ」に記載の書類も提出すること。</w:t>
      </w:r>
    </w:p>
    <w:bookmarkEnd w:id="2"/>
    <w:p w14:paraId="3CD3947D" w14:textId="77777777" w:rsidR="00AD62B0" w:rsidRPr="007B7B19"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t>参加表明書の提出の日から契約締結までの間において、指名停止の措置を周南市から受けていない者又は受けることが明らかである者でないこと。</w:t>
      </w:r>
    </w:p>
    <w:p w14:paraId="1BF44A31" w14:textId="77777777" w:rsidR="00AD62B0" w:rsidRPr="007B7B19"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t>周南市入札契約からの暴力団等排除要綱</w:t>
      </w:r>
      <w:r w:rsidRPr="007B7B19">
        <w:rPr>
          <w:rFonts w:ascii="Century" w:hAnsi="Century" w:cs="Times New Roman"/>
          <w:szCs w:val="28"/>
        </w:rPr>
        <w:t>(</w:t>
      </w:r>
      <w:r w:rsidRPr="007B7B19">
        <w:rPr>
          <w:rFonts w:ascii="Century" w:hAnsi="Century" w:cs="Times New Roman" w:hint="eastAsia"/>
          <w:szCs w:val="28"/>
        </w:rPr>
        <w:t>平成２４年周南市要綱第３７号</w:t>
      </w:r>
      <w:r w:rsidRPr="007B7B19">
        <w:rPr>
          <w:rFonts w:ascii="Century" w:hAnsi="Century" w:cs="Times New Roman"/>
          <w:szCs w:val="28"/>
        </w:rPr>
        <w:t>)</w:t>
      </w:r>
      <w:r w:rsidRPr="007B7B19">
        <w:rPr>
          <w:rFonts w:ascii="Century" w:hAnsi="Century" w:cs="Times New Roman" w:hint="eastAsia"/>
          <w:szCs w:val="28"/>
        </w:rPr>
        <w:t>別表各号に掲げる措置要件に該当する者でないこと。</w:t>
      </w:r>
    </w:p>
    <w:p w14:paraId="05CEF7EC" w14:textId="77777777" w:rsidR="00AD62B0" w:rsidRPr="007B7B19"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t>中間年納税状況等確認提出書の提出が必要な者にあっては、令和４年１１月１日から令和５年１１月３０日までに提出し、受付が完了していること。</w:t>
      </w:r>
    </w:p>
    <w:p w14:paraId="7009BC19" w14:textId="77777777" w:rsidR="00AD62B0" w:rsidRPr="007B7B19"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lastRenderedPageBreak/>
        <w:t>当院と同等規模（１５０床）以上の病院における電子カルテシステムの導入実績が複数あること。（提案するパッケージシステムの導入実績）</w:t>
      </w:r>
    </w:p>
    <w:p w14:paraId="5670D2DB" w14:textId="3C12BD1D" w:rsidR="00AD62B0" w:rsidRPr="00096BF4" w:rsidRDefault="00AD62B0" w:rsidP="00AD62B0">
      <w:pPr>
        <w:numPr>
          <w:ilvl w:val="0"/>
          <w:numId w:val="4"/>
        </w:numPr>
        <w:jc w:val="left"/>
        <w:rPr>
          <w:rFonts w:ascii="Century" w:hAnsi="Century" w:cs="Times New Roman"/>
          <w:szCs w:val="28"/>
        </w:rPr>
      </w:pPr>
      <w:r w:rsidRPr="007B7B19">
        <w:rPr>
          <w:rFonts w:ascii="Century" w:hAnsi="Century" w:cs="Times New Roman" w:hint="eastAsia"/>
          <w:szCs w:val="28"/>
        </w:rPr>
        <w:t>稼働後は、本稼働日より７年以上（最低でも７年間）継続して利用できるシステムが提供できること。</w:t>
      </w:r>
      <w:r w:rsidRPr="00096BF4">
        <w:rPr>
          <w:rFonts w:ascii="Century" w:hAnsi="Century" w:cs="Times New Roman" w:hint="eastAsia"/>
          <w:szCs w:val="28"/>
        </w:rPr>
        <w:t>また保守対応は２４時間３６５日対応できること。</w:t>
      </w:r>
    </w:p>
    <w:p w14:paraId="4155ECEE" w14:textId="77777777" w:rsidR="00AD62B0" w:rsidRPr="002F6277" w:rsidRDefault="00AD62B0" w:rsidP="00AD62B0">
      <w:pPr>
        <w:rPr>
          <w:rFonts w:ascii="Century" w:hAnsi="Century" w:cs="Times New Roman"/>
          <w:szCs w:val="24"/>
        </w:rPr>
      </w:pPr>
    </w:p>
    <w:p w14:paraId="186F4A58"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４　参加手続</w:t>
      </w:r>
    </w:p>
    <w:p w14:paraId="0083CA52"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（１）実施要領・仕様書等の確認</w:t>
      </w:r>
    </w:p>
    <w:p w14:paraId="5AF54FAE" w14:textId="77777777" w:rsidR="00AD62B0" w:rsidRPr="007B7B19" w:rsidRDefault="00AD62B0" w:rsidP="00AD62B0">
      <w:pPr>
        <w:numPr>
          <w:ilvl w:val="1"/>
          <w:numId w:val="5"/>
        </w:numPr>
        <w:rPr>
          <w:rFonts w:ascii="Century" w:hAnsi="Century" w:cs="Times New Roman"/>
          <w:szCs w:val="24"/>
        </w:rPr>
      </w:pPr>
      <w:r w:rsidRPr="007B7B19">
        <w:rPr>
          <w:rFonts w:ascii="Century" w:hAnsi="Century" w:cs="Times New Roman" w:hint="eastAsia"/>
          <w:szCs w:val="24"/>
        </w:rPr>
        <w:t>公告日</w:t>
      </w:r>
    </w:p>
    <w:p w14:paraId="0FFEA047"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令和６年１月１５日（月）</w:t>
      </w:r>
    </w:p>
    <w:p w14:paraId="36578F79" w14:textId="77777777" w:rsidR="00AD62B0" w:rsidRPr="007B7B19" w:rsidRDefault="00AD62B0" w:rsidP="00AD62B0">
      <w:pPr>
        <w:numPr>
          <w:ilvl w:val="1"/>
          <w:numId w:val="5"/>
        </w:numPr>
        <w:rPr>
          <w:rFonts w:ascii="Century" w:hAnsi="Century" w:cs="Times New Roman"/>
          <w:szCs w:val="24"/>
        </w:rPr>
      </w:pPr>
      <w:r w:rsidRPr="007B7B19">
        <w:rPr>
          <w:rFonts w:ascii="Century" w:hAnsi="Century" w:cs="Times New Roman" w:hint="eastAsia"/>
          <w:szCs w:val="24"/>
        </w:rPr>
        <w:t>公告方法</w:t>
      </w:r>
    </w:p>
    <w:p w14:paraId="5827D9F7"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周南市公式ホームページ</w:t>
      </w:r>
    </w:p>
    <w:p w14:paraId="0BE1BDBD" w14:textId="77777777" w:rsidR="00AD62B0" w:rsidRPr="007B7B19" w:rsidRDefault="00AD62B0" w:rsidP="00AD62B0">
      <w:pPr>
        <w:numPr>
          <w:ilvl w:val="1"/>
          <w:numId w:val="5"/>
        </w:numPr>
        <w:rPr>
          <w:rFonts w:ascii="Century" w:hAnsi="Century" w:cs="Times New Roman"/>
          <w:szCs w:val="24"/>
        </w:rPr>
      </w:pPr>
      <w:r w:rsidRPr="007B7B19">
        <w:rPr>
          <w:rFonts w:ascii="Century" w:hAnsi="Century" w:cs="Times New Roman" w:hint="eastAsia"/>
          <w:szCs w:val="24"/>
        </w:rPr>
        <w:t>関係書類の入手方法</w:t>
      </w:r>
    </w:p>
    <w:p w14:paraId="6E38A970" w14:textId="2D115FC2"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本プロポーザルに係る実施要領等の関係書類は、下記の周南市ホームページからダウンロード</w:t>
      </w:r>
      <w:r w:rsidR="00F83694" w:rsidRPr="007B7B19">
        <w:rPr>
          <w:rFonts w:ascii="Century" w:hAnsi="Century" w:cs="Times New Roman" w:hint="eastAsia"/>
          <w:szCs w:val="24"/>
        </w:rPr>
        <w:t>すること</w:t>
      </w:r>
      <w:r w:rsidRPr="007B7B19">
        <w:rPr>
          <w:rFonts w:ascii="Century" w:hAnsi="Century" w:cs="Times New Roman" w:hint="eastAsia"/>
          <w:szCs w:val="24"/>
        </w:rPr>
        <w:t>。また、健康医療部病院管理室でも配布する。</w:t>
      </w:r>
    </w:p>
    <w:p w14:paraId="0EC92D38" w14:textId="7A165039" w:rsidR="00AD62B0" w:rsidRPr="007B7B19" w:rsidRDefault="00AD62B0" w:rsidP="00AD62B0">
      <w:pPr>
        <w:ind w:left="1040"/>
        <w:rPr>
          <w:rFonts w:ascii="Century" w:hAnsi="Century" w:cs="Times New Roman"/>
          <w:szCs w:val="24"/>
          <w:u w:val="single"/>
        </w:rPr>
      </w:pPr>
      <w:r w:rsidRPr="007B7B19">
        <w:rPr>
          <w:rFonts w:ascii="Century" w:hAnsi="Century" w:cs="Times New Roman" w:hint="eastAsia"/>
          <w:szCs w:val="24"/>
          <w:u w:val="single"/>
        </w:rPr>
        <w:t>URL</w:t>
      </w:r>
      <w:r w:rsidRPr="007B7B19">
        <w:rPr>
          <w:rFonts w:ascii="Century" w:hAnsi="Century" w:cs="Times New Roman" w:hint="eastAsia"/>
          <w:szCs w:val="24"/>
          <w:u w:val="single"/>
        </w:rPr>
        <w:t xml:space="preserve">　</w:t>
      </w:r>
      <w:r w:rsidRPr="007B7B19">
        <w:rPr>
          <w:rFonts w:ascii="Century" w:hAnsi="Century" w:cs="Times New Roman" w:hint="eastAsia"/>
          <w:szCs w:val="24"/>
          <w:u w:val="single"/>
        </w:rPr>
        <w:t>http</w:t>
      </w:r>
      <w:r w:rsidR="00A236F3" w:rsidRPr="007B7B19">
        <w:rPr>
          <w:rFonts w:ascii="Century" w:hAnsi="Century" w:cs="Times New Roman" w:hint="eastAsia"/>
          <w:szCs w:val="24"/>
          <w:u w:val="single"/>
        </w:rPr>
        <w:t>s</w:t>
      </w:r>
      <w:r w:rsidR="00A236F3" w:rsidRPr="007B7B19">
        <w:rPr>
          <w:rFonts w:ascii="Century" w:hAnsi="Century" w:cs="Times New Roman"/>
          <w:szCs w:val="24"/>
          <w:u w:val="single"/>
        </w:rPr>
        <w:t>:</w:t>
      </w:r>
      <w:r w:rsidRPr="007B7B19">
        <w:rPr>
          <w:rFonts w:ascii="Century" w:hAnsi="Century" w:cs="Times New Roman" w:hint="eastAsia"/>
          <w:szCs w:val="24"/>
          <w:u w:val="single"/>
        </w:rPr>
        <w:t>//www.city.shunan.lg.jp/</w:t>
      </w:r>
    </w:p>
    <w:p w14:paraId="739C371C" w14:textId="77777777" w:rsidR="00BC1EA4" w:rsidRPr="007B7B19" w:rsidRDefault="00BC1EA4" w:rsidP="00AD62B0">
      <w:pPr>
        <w:ind w:left="1040"/>
        <w:rPr>
          <w:rFonts w:ascii="Century" w:hAnsi="Century" w:cs="Times New Roman"/>
          <w:szCs w:val="24"/>
        </w:rPr>
      </w:pPr>
    </w:p>
    <w:p w14:paraId="56D876D0"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（２）参加表明書の提出</w:t>
      </w:r>
    </w:p>
    <w:p w14:paraId="4952EF9D"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提出書類</w:t>
      </w:r>
    </w:p>
    <w:p w14:paraId="228EAB9B" w14:textId="0F7B1706" w:rsidR="00D204DF" w:rsidRPr="007B7B19" w:rsidRDefault="00AD62B0" w:rsidP="00870A1C">
      <w:pPr>
        <w:ind w:left="1040" w:firstLineChars="100" w:firstLine="240"/>
        <w:rPr>
          <w:rFonts w:ascii="Century" w:hAnsi="Century" w:cs="Times New Roman"/>
          <w:szCs w:val="24"/>
        </w:rPr>
      </w:pPr>
      <w:r w:rsidRPr="007B7B19">
        <w:rPr>
          <w:rFonts w:ascii="Century" w:hAnsi="Century" w:cs="Times New Roman" w:hint="eastAsia"/>
          <w:szCs w:val="24"/>
        </w:rPr>
        <w:t>本プロポーザルへの参加を希望する者は、本実施要領、仕様書及び周南市契約に関する規則等の各規定を理解した上で、次のとおり必要書類を提出すること。</w:t>
      </w:r>
    </w:p>
    <w:p w14:paraId="7D7A8FEB" w14:textId="3BDCD972" w:rsidR="00AD62B0" w:rsidRPr="007B7B19" w:rsidRDefault="00AD62B0" w:rsidP="00D204DF">
      <w:pPr>
        <w:ind w:left="1040"/>
        <w:rPr>
          <w:rFonts w:ascii="Century" w:hAnsi="Century" w:cs="Times New Roman"/>
          <w:szCs w:val="24"/>
        </w:rPr>
      </w:pPr>
      <w:r w:rsidRPr="007B7B19">
        <w:rPr>
          <w:rFonts w:ascii="Century" w:hAnsi="Century" w:cs="Times New Roman" w:hint="eastAsia"/>
          <w:szCs w:val="24"/>
        </w:rPr>
        <w:t>ア　参加表明書（様式２）</w:t>
      </w:r>
    </w:p>
    <w:p w14:paraId="61F035A9" w14:textId="77777777" w:rsidR="00AD62B0" w:rsidRPr="007B7B19" w:rsidRDefault="00AD62B0" w:rsidP="00AD62B0">
      <w:pPr>
        <w:ind w:left="1040"/>
        <w:rPr>
          <w:rFonts w:hAnsi="ＭＳ 明朝" w:cs="Times New Roman"/>
          <w:szCs w:val="24"/>
        </w:rPr>
      </w:pPr>
      <w:r w:rsidRPr="007B7B19">
        <w:rPr>
          <w:rFonts w:hAnsi="ＭＳ 明朝" w:cs="Times New Roman" w:hint="eastAsia"/>
          <w:szCs w:val="24"/>
        </w:rPr>
        <w:t>イ　本実施要領の参加資格に示す確認資料</w:t>
      </w:r>
    </w:p>
    <w:p w14:paraId="57478802"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ウ　会社概要（任意様式。パンフレット等でも可。）</w:t>
      </w:r>
    </w:p>
    <w:p w14:paraId="6E3998FA"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エ　履行実績調書（様式３）</w:t>
      </w:r>
    </w:p>
    <w:p w14:paraId="520EEDD6" w14:textId="77777777" w:rsidR="00D204DF" w:rsidRPr="007B7B19" w:rsidRDefault="00AD62B0" w:rsidP="00D204DF">
      <w:pPr>
        <w:ind w:left="1040"/>
        <w:rPr>
          <w:rFonts w:ascii="Century" w:hAnsi="Century" w:cs="Times New Roman"/>
          <w:szCs w:val="24"/>
        </w:rPr>
      </w:pPr>
      <w:r w:rsidRPr="007B7B19">
        <w:rPr>
          <w:rFonts w:ascii="Century" w:hAnsi="Century" w:cs="Times New Roman" w:hint="eastAsia"/>
          <w:szCs w:val="24"/>
        </w:rPr>
        <w:t>オ　登記</w:t>
      </w:r>
      <w:r w:rsidRPr="007B7B19">
        <w:rPr>
          <w:rFonts w:ascii="Century" w:hAnsi="Century" w:cs="Times New Roman" w:hint="eastAsia"/>
          <w:szCs w:val="24"/>
        </w:rPr>
        <w:t xml:space="preserve"> </w:t>
      </w:r>
      <w:r w:rsidRPr="007B7B19">
        <w:rPr>
          <w:rFonts w:ascii="Century" w:hAnsi="Century" w:cs="Times New Roman" w:hint="eastAsia"/>
          <w:szCs w:val="24"/>
        </w:rPr>
        <w:t>事項証明書または履歴事項全部証明書（写し可）</w:t>
      </w:r>
    </w:p>
    <w:p w14:paraId="75F60A1D" w14:textId="77777777" w:rsidR="00D204DF" w:rsidRPr="007B7B19" w:rsidRDefault="00D204DF" w:rsidP="00D204DF">
      <w:pPr>
        <w:ind w:leftChars="436" w:left="1521" w:hangingChars="198" w:hanging="475"/>
        <w:rPr>
          <w:rFonts w:ascii="Century" w:hAnsi="Century" w:cs="Times New Roman"/>
          <w:szCs w:val="24"/>
        </w:rPr>
      </w:pPr>
      <w:r w:rsidRPr="007B7B19">
        <w:rPr>
          <w:rFonts w:ascii="Century" w:hAnsi="Century" w:cs="Times New Roman" w:hint="eastAsia"/>
          <w:szCs w:val="24"/>
        </w:rPr>
        <w:t>カ　市内に本社、本店、支店、営業所等がある場合、市が発行する滞納の無いことの証明書（原本）</w:t>
      </w:r>
    </w:p>
    <w:p w14:paraId="62402876" w14:textId="19D38F06" w:rsidR="00D204DF" w:rsidRPr="007B7B19" w:rsidRDefault="00D204DF" w:rsidP="00D204DF">
      <w:pPr>
        <w:ind w:leftChars="437" w:left="1539" w:hangingChars="204" w:hanging="490"/>
        <w:rPr>
          <w:rFonts w:ascii="Century" w:hAnsi="Century" w:cs="Times New Roman"/>
          <w:szCs w:val="24"/>
        </w:rPr>
      </w:pPr>
      <w:r w:rsidRPr="007B7B19">
        <w:rPr>
          <w:rFonts w:ascii="Century" w:hAnsi="Century" w:cs="Times New Roman" w:hint="eastAsia"/>
          <w:szCs w:val="24"/>
        </w:rPr>
        <w:t>キ　税務署が発行する納税証明書「その３の３」（「法人税」及び「消費税及び地方消費税」）（写し可）</w:t>
      </w:r>
    </w:p>
    <w:p w14:paraId="13DEA063" w14:textId="77777777" w:rsidR="00D204DF" w:rsidRPr="007B7B19" w:rsidRDefault="00D204DF" w:rsidP="00D204DF">
      <w:pPr>
        <w:ind w:leftChars="432" w:left="1510" w:hangingChars="197" w:hanging="473"/>
        <w:rPr>
          <w:rFonts w:ascii="Century" w:hAnsi="Century" w:cs="Times New Roman"/>
          <w:szCs w:val="24"/>
        </w:rPr>
      </w:pPr>
      <w:r w:rsidRPr="007B7B19">
        <w:rPr>
          <w:rFonts w:ascii="Century" w:hAnsi="Century" w:cs="Times New Roman" w:hint="eastAsia"/>
          <w:szCs w:val="24"/>
        </w:rPr>
        <w:t>ク　周南市入札契約からの暴力団等排除要綱第３条第１項の誓約書（第３条関係別記様式）</w:t>
      </w:r>
    </w:p>
    <w:p w14:paraId="37B81171"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ケ　決算</w:t>
      </w:r>
      <w:r w:rsidRPr="007B7B19">
        <w:rPr>
          <w:rFonts w:ascii="Century" w:hAnsi="Century" w:cs="Times New Roman" w:hint="eastAsia"/>
          <w:szCs w:val="24"/>
        </w:rPr>
        <w:t xml:space="preserve"> </w:t>
      </w:r>
      <w:r w:rsidRPr="007B7B19">
        <w:rPr>
          <w:rFonts w:ascii="Century" w:hAnsi="Century" w:cs="Times New Roman" w:hint="eastAsia"/>
          <w:szCs w:val="24"/>
        </w:rPr>
        <w:t>報告書その他営業状況が確認できる書類（写し可）</w:t>
      </w:r>
    </w:p>
    <w:p w14:paraId="2B81F165"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提出期限</w:t>
      </w:r>
    </w:p>
    <w:p w14:paraId="33168543"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令和６年１月３１日（水）１７時１５分まで</w:t>
      </w:r>
    </w:p>
    <w:p w14:paraId="02031F74"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（受付時間帯は、休日を除く８時３０分から１７時１５分までとする。）</w:t>
      </w:r>
    </w:p>
    <w:p w14:paraId="4CDA5CE3"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提出場所</w:t>
      </w:r>
    </w:p>
    <w:p w14:paraId="702A4FB3"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lang w:eastAsia="zh-TW"/>
        </w:rPr>
        <w:t>周南市</w:t>
      </w:r>
      <w:r w:rsidRPr="007B7B19">
        <w:rPr>
          <w:rFonts w:ascii="Century" w:hAnsi="Century" w:cs="Times New Roman" w:hint="eastAsia"/>
          <w:szCs w:val="24"/>
        </w:rPr>
        <w:t>健康医療</w:t>
      </w:r>
      <w:r w:rsidRPr="007B7B19">
        <w:rPr>
          <w:rFonts w:ascii="Century" w:hAnsi="Century" w:cs="Times New Roman" w:hint="eastAsia"/>
          <w:szCs w:val="24"/>
          <w:lang w:eastAsia="zh-TW"/>
        </w:rPr>
        <w:t>部</w:t>
      </w:r>
      <w:r w:rsidRPr="007B7B19">
        <w:rPr>
          <w:rFonts w:ascii="Century" w:hAnsi="Century" w:cs="Times New Roman" w:hint="eastAsia"/>
          <w:szCs w:val="24"/>
        </w:rPr>
        <w:t>病院管理室</w:t>
      </w:r>
    </w:p>
    <w:p w14:paraId="224071B4"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lang w:eastAsia="zh-TW"/>
        </w:rPr>
        <w:lastRenderedPageBreak/>
        <w:t>〒</w:t>
      </w:r>
      <w:r w:rsidRPr="007B7B19">
        <w:rPr>
          <w:rFonts w:ascii="Century" w:hAnsi="Century" w:cs="Times New Roman" w:hint="eastAsia"/>
          <w:szCs w:val="24"/>
          <w:lang w:eastAsia="zh-TW"/>
        </w:rPr>
        <w:t>74</w:t>
      </w:r>
      <w:r w:rsidRPr="007B7B19">
        <w:rPr>
          <w:rFonts w:ascii="Century" w:hAnsi="Century" w:cs="Times New Roman" w:hint="eastAsia"/>
          <w:szCs w:val="24"/>
        </w:rPr>
        <w:t>6</w:t>
      </w:r>
      <w:r w:rsidRPr="007B7B19">
        <w:rPr>
          <w:rFonts w:ascii="Century" w:hAnsi="Century" w:cs="Times New Roman" w:hint="eastAsia"/>
          <w:szCs w:val="24"/>
          <w:lang w:eastAsia="zh-TW"/>
        </w:rPr>
        <w:t>－</w:t>
      </w:r>
      <w:r w:rsidRPr="007B7B19">
        <w:rPr>
          <w:rFonts w:ascii="Century" w:hAnsi="Century" w:cs="Times New Roman" w:hint="eastAsia"/>
          <w:szCs w:val="24"/>
        </w:rPr>
        <w:t>0017</w:t>
      </w:r>
      <w:r w:rsidRPr="007B7B19">
        <w:rPr>
          <w:rFonts w:ascii="Century" w:hAnsi="Century" w:cs="Times New Roman" w:hint="eastAsia"/>
          <w:szCs w:val="24"/>
          <w:lang w:eastAsia="zh-TW"/>
        </w:rPr>
        <w:t>山口県周南市</w:t>
      </w:r>
      <w:r w:rsidRPr="007B7B19">
        <w:rPr>
          <w:rFonts w:ascii="Century" w:hAnsi="Century" w:cs="Times New Roman" w:hint="eastAsia"/>
          <w:szCs w:val="24"/>
        </w:rPr>
        <w:t>宮の前二丁目</w:t>
      </w:r>
      <w:r w:rsidRPr="007B7B19">
        <w:rPr>
          <w:rFonts w:ascii="Century" w:hAnsi="Century" w:cs="Times New Roman" w:hint="eastAsia"/>
          <w:szCs w:val="24"/>
        </w:rPr>
        <w:t>6-27</w:t>
      </w:r>
    </w:p>
    <w:p w14:paraId="1D56BA9E"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w:t>
      </w:r>
      <w:r w:rsidRPr="007B7B19">
        <w:rPr>
          <w:rFonts w:ascii="Century" w:hAnsi="Century" w:cs="Times New Roman" w:hint="eastAsia"/>
          <w:szCs w:val="24"/>
        </w:rPr>
        <w:t>介護老人保健施設ゆめ風車内</w:t>
      </w:r>
      <w:r w:rsidRPr="007B7B19">
        <w:rPr>
          <w:rFonts w:ascii="Century" w:hAnsi="Century" w:cs="Times New Roman" w:hint="eastAsia"/>
          <w:szCs w:val="24"/>
        </w:rPr>
        <w:t>)</w:t>
      </w:r>
    </w:p>
    <w:p w14:paraId="23420A07"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提出方法</w:t>
      </w:r>
    </w:p>
    <w:p w14:paraId="37878516"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郵送又は持参</w:t>
      </w:r>
    </w:p>
    <w:p w14:paraId="65096EF6" w14:textId="77777777" w:rsidR="00AD62B0" w:rsidRPr="007B7B19" w:rsidRDefault="00AD62B0" w:rsidP="00AD62B0">
      <w:pPr>
        <w:ind w:leftChars="500" w:left="1440" w:hangingChars="100" w:hanging="240"/>
        <w:rPr>
          <w:rFonts w:ascii="Century" w:hAnsi="Century" w:cs="Times New Roman"/>
          <w:szCs w:val="24"/>
        </w:rPr>
      </w:pPr>
      <w:r w:rsidRPr="007B7B19">
        <w:rPr>
          <w:rFonts w:ascii="Century" w:hAnsi="Century" w:cs="Times New Roman" w:hint="eastAsia"/>
          <w:szCs w:val="24"/>
        </w:rPr>
        <w:t>※郵送による場合は、受取日時及び配達されたことが証明できる方法によること。また、不達及び遅配を原因として参加希望者に不利益が生じても、周南市はその責を負わない。</w:t>
      </w:r>
    </w:p>
    <w:p w14:paraId="35F2C8A2" w14:textId="77777777" w:rsidR="00AD62B0" w:rsidRPr="007B7B19" w:rsidRDefault="00AD62B0" w:rsidP="00AD62B0">
      <w:pPr>
        <w:ind w:leftChars="500" w:left="1440" w:hangingChars="100" w:hanging="240"/>
        <w:rPr>
          <w:rFonts w:ascii="Century" w:hAnsi="Century" w:cs="Times New Roman"/>
          <w:szCs w:val="24"/>
        </w:rPr>
      </w:pPr>
      <w:r w:rsidRPr="007B7B19">
        <w:rPr>
          <w:rFonts w:ascii="Century" w:hAnsi="Century" w:cs="Times New Roman" w:hint="eastAsia"/>
          <w:szCs w:val="24"/>
        </w:rPr>
        <w:t>※持参による場合は、休日を除く８時３０分から１７時１５分までとする。</w:t>
      </w:r>
    </w:p>
    <w:p w14:paraId="3E07AC98"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提出部数</w:t>
      </w:r>
    </w:p>
    <w:p w14:paraId="47751078"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提出書類各１部</w:t>
      </w:r>
    </w:p>
    <w:p w14:paraId="7105AFD8" w14:textId="77777777" w:rsidR="00AD62B0" w:rsidRPr="007B7B19" w:rsidRDefault="00AD62B0" w:rsidP="00AD62B0">
      <w:pPr>
        <w:numPr>
          <w:ilvl w:val="0"/>
          <w:numId w:val="15"/>
        </w:numPr>
        <w:rPr>
          <w:rFonts w:ascii="Century" w:hAnsi="Century" w:cs="Times New Roman"/>
          <w:szCs w:val="24"/>
        </w:rPr>
      </w:pPr>
      <w:r w:rsidRPr="007B7B19">
        <w:rPr>
          <w:rFonts w:ascii="Century" w:hAnsi="Century" w:cs="Times New Roman" w:hint="eastAsia"/>
          <w:szCs w:val="24"/>
        </w:rPr>
        <w:t>参加資格確認結果</w:t>
      </w:r>
    </w:p>
    <w:p w14:paraId="0237F306" w14:textId="77777777" w:rsidR="00AD62B0" w:rsidRPr="007B7B19" w:rsidRDefault="00AD62B0" w:rsidP="00AD62B0">
      <w:pPr>
        <w:ind w:left="1040"/>
        <w:rPr>
          <w:rFonts w:ascii="Century" w:hAnsi="Century" w:cs="Times New Roman"/>
          <w:szCs w:val="24"/>
        </w:rPr>
      </w:pPr>
      <w:r w:rsidRPr="007B7B19">
        <w:rPr>
          <w:rFonts w:ascii="Century" w:hAnsi="Century" w:cs="Times New Roman" w:hint="eastAsia"/>
          <w:szCs w:val="24"/>
        </w:rPr>
        <w:t>参加表明書提出者に対し、電子メールにて参加資格審査結果通知書（様式４）を通知する。</w:t>
      </w:r>
    </w:p>
    <w:p w14:paraId="3772E2E7" w14:textId="77777777" w:rsidR="00AD62B0" w:rsidRPr="007B7B19" w:rsidRDefault="00AD62B0" w:rsidP="00AD62B0">
      <w:pPr>
        <w:ind w:left="1040"/>
        <w:rPr>
          <w:rFonts w:ascii="Century" w:hAnsi="Century" w:cs="Times New Roman"/>
          <w:szCs w:val="24"/>
        </w:rPr>
      </w:pPr>
    </w:p>
    <w:p w14:paraId="4D779AD3"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５　質問の受付及び回答</w:t>
      </w:r>
    </w:p>
    <w:p w14:paraId="007B7882"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質問方法</w:t>
      </w:r>
    </w:p>
    <w:p w14:paraId="1BCABD44" w14:textId="6739BE2A" w:rsidR="00AD62B0" w:rsidRPr="007B7B19" w:rsidRDefault="00AD62B0" w:rsidP="00AD62B0">
      <w:pPr>
        <w:ind w:leftChars="300" w:left="720" w:firstLineChars="134" w:firstLine="322"/>
        <w:rPr>
          <w:rFonts w:ascii="Century" w:hAnsi="Century" w:cs="Times New Roman"/>
          <w:szCs w:val="24"/>
        </w:rPr>
      </w:pPr>
      <w:r w:rsidRPr="007B7B19">
        <w:rPr>
          <w:rFonts w:ascii="Century" w:hAnsi="Century" w:cs="Times New Roman" w:hint="eastAsia"/>
          <w:szCs w:val="24"/>
        </w:rPr>
        <w:t>実施要領、仕様書等に係る質問は、質問票（様式１）によるものとし、電子メー　　ルにより提出すること。</w:t>
      </w:r>
      <w:r w:rsidR="000D1DC9" w:rsidRPr="007B7B19">
        <w:rPr>
          <w:rFonts w:ascii="Century" w:hAnsi="Century" w:cs="Times New Roman" w:hint="eastAsia"/>
          <w:szCs w:val="24"/>
        </w:rPr>
        <w:t>なお、作成にあたっては、別紙「周南市立新南陽市民病院総合医療情報システム更新　業務提案書作成要領」を参照すること。</w:t>
      </w:r>
    </w:p>
    <w:p w14:paraId="4BCB895C"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受付期間</w:t>
      </w:r>
    </w:p>
    <w:p w14:paraId="5A61617B" w14:textId="77777777" w:rsidR="00AD62B0" w:rsidRPr="007B7B19" w:rsidRDefault="00AD62B0" w:rsidP="00AD62B0">
      <w:pPr>
        <w:ind w:firstLineChars="400" w:firstLine="960"/>
        <w:rPr>
          <w:rFonts w:hAnsi="ＭＳ 明朝" w:cs="Times New Roman"/>
          <w:bCs/>
          <w:iCs/>
          <w:szCs w:val="24"/>
        </w:rPr>
      </w:pPr>
      <w:r w:rsidRPr="007B7B19">
        <w:rPr>
          <w:rFonts w:hAnsi="ＭＳ 明朝" w:cs="Times New Roman" w:hint="eastAsia"/>
          <w:bCs/>
          <w:iCs/>
          <w:szCs w:val="24"/>
        </w:rPr>
        <w:t>ア　参加表明及び実施要領（「５（２）イ」に関することは除く。）に関すること</w:t>
      </w:r>
    </w:p>
    <w:p w14:paraId="64E57FC0" w14:textId="3E26F256" w:rsidR="00AD62B0" w:rsidRPr="007B7B19" w:rsidRDefault="00AD62B0" w:rsidP="00AD62B0">
      <w:pPr>
        <w:ind w:leftChars="657" w:left="1577" w:firstLineChars="13" w:firstLine="31"/>
        <w:rPr>
          <w:rFonts w:hAnsi="ＭＳ 明朝" w:cs="Times New Roman"/>
          <w:bCs/>
          <w:iCs/>
          <w:szCs w:val="24"/>
        </w:rPr>
      </w:pPr>
      <w:r w:rsidRPr="007B7B19">
        <w:rPr>
          <w:rFonts w:hAnsi="ＭＳ 明朝" w:cs="Times New Roman" w:hint="eastAsia"/>
          <w:bCs/>
          <w:iCs/>
          <w:szCs w:val="24"/>
        </w:rPr>
        <w:t>令和６年１月１５日（月）から令和６年１月２</w:t>
      </w:r>
      <w:r w:rsidR="00430524" w:rsidRPr="007B7B19">
        <w:rPr>
          <w:rFonts w:hAnsi="ＭＳ 明朝" w:cs="Times New Roman" w:hint="eastAsia"/>
          <w:bCs/>
          <w:iCs/>
          <w:szCs w:val="24"/>
        </w:rPr>
        <w:t>３</w:t>
      </w:r>
      <w:r w:rsidRPr="007B7B19">
        <w:rPr>
          <w:rFonts w:hAnsi="ＭＳ 明朝" w:cs="Times New Roman" w:hint="eastAsia"/>
          <w:bCs/>
          <w:iCs/>
          <w:szCs w:val="24"/>
        </w:rPr>
        <w:t>日（</w:t>
      </w:r>
      <w:r w:rsidR="00430524" w:rsidRPr="007B7B19">
        <w:rPr>
          <w:rFonts w:hAnsi="ＭＳ 明朝" w:cs="Times New Roman" w:hint="eastAsia"/>
          <w:bCs/>
          <w:iCs/>
          <w:szCs w:val="24"/>
        </w:rPr>
        <w:t>火</w:t>
      </w:r>
      <w:r w:rsidRPr="007B7B19">
        <w:rPr>
          <w:rFonts w:hAnsi="ＭＳ 明朝" w:cs="Times New Roman" w:hint="eastAsia"/>
          <w:bCs/>
          <w:iCs/>
          <w:szCs w:val="24"/>
        </w:rPr>
        <w:t>）まで（土日祝日を除く）の９時から１７時まで</w:t>
      </w:r>
    </w:p>
    <w:p w14:paraId="5362E14F" w14:textId="77777777" w:rsidR="00AD62B0" w:rsidRPr="007B7B19" w:rsidRDefault="00AD62B0" w:rsidP="00AD62B0">
      <w:pPr>
        <w:ind w:leftChars="457" w:left="1097" w:firstLineChars="113" w:firstLine="271"/>
        <w:rPr>
          <w:rFonts w:hAnsi="ＭＳ 明朝" w:cs="Times New Roman"/>
          <w:bCs/>
          <w:iCs/>
          <w:szCs w:val="24"/>
        </w:rPr>
      </w:pPr>
      <w:r w:rsidRPr="007B7B19">
        <w:rPr>
          <w:rFonts w:hAnsi="ＭＳ 明朝" w:cs="Times New Roman" w:hint="eastAsia"/>
          <w:bCs/>
          <w:iCs/>
          <w:szCs w:val="24"/>
        </w:rPr>
        <w:t>（受信確認は、土日祝日を除く９時から１７時までとします。）</w:t>
      </w:r>
    </w:p>
    <w:p w14:paraId="136A7782" w14:textId="77777777" w:rsidR="00AD62B0" w:rsidRPr="007B7B19" w:rsidRDefault="00AD62B0" w:rsidP="00AD62B0">
      <w:pPr>
        <w:ind w:firstLineChars="400" w:firstLine="960"/>
        <w:rPr>
          <w:rFonts w:hAnsi="ＭＳ 明朝" w:cs="Times New Roman"/>
          <w:bCs/>
          <w:iCs/>
          <w:szCs w:val="24"/>
        </w:rPr>
      </w:pPr>
      <w:r w:rsidRPr="007B7B19">
        <w:rPr>
          <w:rFonts w:hAnsi="ＭＳ 明朝" w:cs="Times New Roman" w:hint="eastAsia"/>
          <w:bCs/>
          <w:iCs/>
          <w:szCs w:val="24"/>
        </w:rPr>
        <w:t>イ　企画提案書等の作成及び提出に必要な事項並びに仕様に関すること</w:t>
      </w:r>
    </w:p>
    <w:p w14:paraId="7677679A" w14:textId="77777777" w:rsidR="00AD62B0" w:rsidRPr="007B7B19" w:rsidRDefault="00AD62B0" w:rsidP="00AD62B0">
      <w:pPr>
        <w:ind w:leftChars="657" w:left="1577" w:firstLineChars="13" w:firstLine="31"/>
        <w:rPr>
          <w:rFonts w:hAnsi="ＭＳ 明朝" w:cs="Times New Roman"/>
          <w:bCs/>
          <w:iCs/>
          <w:szCs w:val="24"/>
        </w:rPr>
      </w:pPr>
      <w:r w:rsidRPr="007B7B19">
        <w:rPr>
          <w:rFonts w:hAnsi="ＭＳ 明朝" w:cs="Times New Roman" w:hint="eastAsia"/>
          <w:bCs/>
          <w:iCs/>
          <w:szCs w:val="24"/>
        </w:rPr>
        <w:t>令和６年１月１５日（月）から令和６年２月２日（金）まで（土日祝日を除く）の９時から１７時まで</w:t>
      </w:r>
    </w:p>
    <w:p w14:paraId="5DCE73AF"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提出先メールアドレス及び受信確認先電話番号</w:t>
      </w:r>
    </w:p>
    <w:p w14:paraId="5438DA6A" w14:textId="77777777" w:rsidR="00AD62B0" w:rsidRPr="007B7B19" w:rsidRDefault="00AD62B0" w:rsidP="00AD62B0">
      <w:pPr>
        <w:ind w:firstLineChars="400" w:firstLine="960"/>
        <w:rPr>
          <w:rFonts w:ascii="Century" w:hAnsi="Century" w:cs="Times New Roman"/>
          <w:sz w:val="21"/>
        </w:rPr>
      </w:pPr>
      <w:r w:rsidRPr="007B7B19">
        <w:rPr>
          <w:rFonts w:ascii="Century" w:hAnsi="Century" w:cs="Times New Roman" w:hint="eastAsia"/>
          <w:szCs w:val="24"/>
        </w:rPr>
        <w:t>周南市健康医療部病院管理室</w:t>
      </w:r>
    </w:p>
    <w:p w14:paraId="241FE62F" w14:textId="77777777" w:rsidR="00AD62B0" w:rsidRPr="007B7B19" w:rsidRDefault="00AD62B0" w:rsidP="00AD62B0">
      <w:pPr>
        <w:ind w:left="1" w:firstLineChars="500" w:firstLine="1200"/>
        <w:rPr>
          <w:rFonts w:ascii="Century" w:hAnsi="Century" w:cs="Times New Roman"/>
          <w:szCs w:val="24"/>
        </w:rPr>
      </w:pPr>
      <w:r w:rsidRPr="007B7B19">
        <w:rPr>
          <w:rFonts w:ascii="Century" w:hAnsi="Century" w:cs="Times New Roman" w:hint="eastAsia"/>
          <w:szCs w:val="24"/>
        </w:rPr>
        <w:t>E-mail</w:t>
      </w:r>
      <w:r w:rsidRPr="007B7B19">
        <w:rPr>
          <w:rFonts w:ascii="Century" w:hAnsi="Century" w:cs="Times New Roman" w:hint="eastAsia"/>
          <w:szCs w:val="24"/>
        </w:rPr>
        <w:t>：</w:t>
      </w:r>
      <w:r w:rsidRPr="007B7B19">
        <w:rPr>
          <w:rFonts w:ascii="Century" w:hAnsi="Century" w:cs="Times New Roman" w:hint="eastAsia"/>
          <w:szCs w:val="24"/>
        </w:rPr>
        <w:t>b</w:t>
      </w:r>
      <w:r w:rsidRPr="007B7B19">
        <w:rPr>
          <w:rFonts w:ascii="Century" w:hAnsi="Century" w:cs="Times New Roman"/>
          <w:szCs w:val="24"/>
        </w:rPr>
        <w:t>youinkanri</w:t>
      </w:r>
      <w:r w:rsidRPr="007B7B19">
        <w:rPr>
          <w:rFonts w:ascii="Century" w:hAnsi="Century" w:cs="Times New Roman" w:hint="eastAsia"/>
          <w:szCs w:val="24"/>
        </w:rPr>
        <w:t>@city.shunan.lg.jp</w:t>
      </w:r>
    </w:p>
    <w:p w14:paraId="76CE4C19" w14:textId="77777777" w:rsidR="00AD62B0" w:rsidRPr="007B7B19" w:rsidRDefault="00AD62B0" w:rsidP="00AD62B0">
      <w:pPr>
        <w:ind w:left="1"/>
        <w:rPr>
          <w:rFonts w:ascii="Century" w:hAnsi="Century" w:cs="Times New Roman"/>
          <w:szCs w:val="24"/>
        </w:rPr>
      </w:pPr>
      <w:r w:rsidRPr="007B7B19">
        <w:rPr>
          <w:rFonts w:ascii="Century" w:hAnsi="Century" w:cs="Times New Roman" w:hint="eastAsia"/>
          <w:szCs w:val="24"/>
        </w:rPr>
        <w:t xml:space="preserve">　　　　　電話番号：０８３４－６１－３０９２</w:t>
      </w:r>
    </w:p>
    <w:p w14:paraId="634A4FAB" w14:textId="77777777" w:rsidR="00AD62B0" w:rsidRPr="007B7B19" w:rsidRDefault="00AD62B0" w:rsidP="00AD62B0">
      <w:pPr>
        <w:ind w:left="1"/>
        <w:rPr>
          <w:rFonts w:ascii="Century" w:hAnsi="Century" w:cs="Times New Roman"/>
          <w:szCs w:val="24"/>
        </w:rPr>
      </w:pPr>
      <w:r w:rsidRPr="007B7B19">
        <w:rPr>
          <w:rFonts w:ascii="Century" w:hAnsi="Century" w:cs="Times New Roman" w:hint="eastAsia"/>
          <w:szCs w:val="24"/>
        </w:rPr>
        <w:t xml:space="preserve">　　　　　ＦＡＸ：　０８３４－６１－２５０１</w:t>
      </w:r>
    </w:p>
    <w:p w14:paraId="34DF453D"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回答方法</w:t>
      </w:r>
    </w:p>
    <w:p w14:paraId="74700122" w14:textId="77777777" w:rsidR="00AD62B0" w:rsidRPr="007B7B19" w:rsidRDefault="00AD62B0" w:rsidP="00AD62B0">
      <w:pPr>
        <w:ind w:firstLineChars="400" w:firstLine="960"/>
        <w:rPr>
          <w:rFonts w:ascii="Century" w:hAnsi="Century" w:cs="Times New Roman"/>
          <w:szCs w:val="24"/>
        </w:rPr>
      </w:pPr>
      <w:r w:rsidRPr="007B7B19">
        <w:rPr>
          <w:rFonts w:ascii="Century" w:hAnsi="Century" w:cs="Times New Roman" w:hint="eastAsia"/>
          <w:szCs w:val="24"/>
        </w:rPr>
        <w:t>ア　参加表明及び実施要領（「５（２）イ」に関することは除く。）に関すること</w:t>
      </w:r>
    </w:p>
    <w:p w14:paraId="07E87C9A" w14:textId="7B4010E9" w:rsidR="00AD62B0" w:rsidRPr="007B7B19" w:rsidRDefault="00AD62B0" w:rsidP="00AD62B0">
      <w:pPr>
        <w:ind w:leftChars="200" w:left="480" w:firstLineChars="400" w:firstLine="960"/>
        <w:rPr>
          <w:rFonts w:ascii="Century" w:hAnsi="Century" w:cs="Times New Roman"/>
          <w:szCs w:val="24"/>
        </w:rPr>
      </w:pPr>
      <w:r w:rsidRPr="007B7B19">
        <w:rPr>
          <w:rFonts w:ascii="Century" w:hAnsi="Century" w:cs="Times New Roman" w:hint="eastAsia"/>
          <w:szCs w:val="24"/>
        </w:rPr>
        <w:t>令和６年１月</w:t>
      </w:r>
      <w:r w:rsidR="00430524" w:rsidRPr="007B7B19">
        <w:rPr>
          <w:rFonts w:ascii="Century" w:hAnsi="Century" w:cs="Times New Roman" w:hint="eastAsia"/>
          <w:szCs w:val="24"/>
        </w:rPr>
        <w:t>２６</w:t>
      </w:r>
      <w:r w:rsidRPr="007B7B19">
        <w:rPr>
          <w:rFonts w:ascii="Century" w:hAnsi="Century" w:cs="Times New Roman" w:hint="eastAsia"/>
          <w:szCs w:val="24"/>
        </w:rPr>
        <w:t>日（</w:t>
      </w:r>
      <w:r w:rsidR="00430524" w:rsidRPr="007B7B19">
        <w:rPr>
          <w:rFonts w:ascii="Century" w:hAnsi="Century" w:cs="Times New Roman" w:hint="eastAsia"/>
          <w:szCs w:val="24"/>
        </w:rPr>
        <w:t>金</w:t>
      </w:r>
      <w:r w:rsidRPr="007B7B19">
        <w:rPr>
          <w:rFonts w:ascii="Century" w:hAnsi="Century" w:cs="Times New Roman" w:hint="eastAsia"/>
          <w:szCs w:val="24"/>
        </w:rPr>
        <w:t>）に周南市公式ホームページに掲載する。</w:t>
      </w:r>
    </w:p>
    <w:p w14:paraId="23BC1C88" w14:textId="77777777" w:rsidR="00757995" w:rsidRPr="007B7B19" w:rsidRDefault="00AD62B0" w:rsidP="00757995">
      <w:pPr>
        <w:ind w:firstLineChars="400" w:firstLine="960"/>
        <w:rPr>
          <w:rFonts w:ascii="Century" w:hAnsi="Century" w:cs="Times New Roman"/>
          <w:szCs w:val="24"/>
        </w:rPr>
      </w:pPr>
      <w:r w:rsidRPr="007B7B19">
        <w:rPr>
          <w:rFonts w:ascii="Century" w:hAnsi="Century" w:cs="Times New Roman" w:hint="eastAsia"/>
          <w:szCs w:val="24"/>
        </w:rPr>
        <w:t>イ　企画提案書の作成及び提出に必要な事項並びに仕様に関すること</w:t>
      </w:r>
    </w:p>
    <w:p w14:paraId="22F270F6" w14:textId="5AB31867" w:rsidR="00AD62B0" w:rsidRPr="007B7B19" w:rsidRDefault="00AD62B0" w:rsidP="00870A1C">
      <w:pPr>
        <w:ind w:leftChars="600" w:left="1440"/>
        <w:rPr>
          <w:rFonts w:ascii="Century" w:hAnsi="Century" w:cs="Times New Roman"/>
          <w:szCs w:val="24"/>
        </w:rPr>
      </w:pPr>
      <w:r w:rsidRPr="007B7B19">
        <w:rPr>
          <w:rFonts w:ascii="Century" w:hAnsi="Century" w:cs="Times New Roman" w:hint="eastAsia"/>
          <w:szCs w:val="24"/>
        </w:rPr>
        <w:t>令和６年２月７日（水）に、プレゼン等を実施する全ての参加資格適合者に</w:t>
      </w:r>
      <w:r w:rsidRPr="007B7B19">
        <w:rPr>
          <w:rFonts w:ascii="Century" w:hAnsi="Century" w:cs="Times New Roman" w:hint="eastAsia"/>
          <w:szCs w:val="24"/>
        </w:rPr>
        <w:lastRenderedPageBreak/>
        <w:t>対して、電子メールにより行う。</w:t>
      </w:r>
    </w:p>
    <w:p w14:paraId="49E45453"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質問内容</w:t>
      </w:r>
    </w:p>
    <w:p w14:paraId="5783CE84" w14:textId="77777777" w:rsidR="00AD62B0" w:rsidRPr="007B7B19" w:rsidRDefault="00AD62B0" w:rsidP="00BB4C55">
      <w:pPr>
        <w:ind w:leftChars="300" w:left="720" w:firstLineChars="100" w:firstLine="240"/>
        <w:rPr>
          <w:rFonts w:ascii="Century" w:hAnsi="Century" w:cs="Times New Roman"/>
          <w:szCs w:val="24"/>
        </w:rPr>
      </w:pPr>
      <w:r w:rsidRPr="007B7B19">
        <w:rPr>
          <w:rFonts w:ascii="Century" w:hAnsi="Century" w:cs="Times New Roman" w:hint="eastAsia"/>
          <w:szCs w:val="24"/>
        </w:rPr>
        <w:t>本プロポーザルに関する質問は、参加表明書、実施要領並びに企画提案書の作成　及び提出に必要な事項並びに仕様に関する事項に限るものとする。評価に係る質問は一切受け付けない。</w:t>
      </w:r>
    </w:p>
    <w:p w14:paraId="76967A09" w14:textId="77777777" w:rsidR="00AD62B0" w:rsidRPr="007B7B19" w:rsidRDefault="00AD62B0" w:rsidP="00AD62B0">
      <w:pPr>
        <w:keepNext/>
        <w:numPr>
          <w:ilvl w:val="0"/>
          <w:numId w:val="6"/>
        </w:numPr>
        <w:outlineLvl w:val="0"/>
        <w:rPr>
          <w:rFonts w:asciiTheme="majorHAnsi" w:hAnsiTheme="majorHAnsi" w:cstheme="majorBidi"/>
          <w:szCs w:val="24"/>
        </w:rPr>
      </w:pPr>
      <w:r w:rsidRPr="007B7B19">
        <w:rPr>
          <w:rFonts w:asciiTheme="majorHAnsi" w:hAnsiTheme="majorHAnsi" w:cstheme="majorBidi" w:hint="eastAsia"/>
          <w:szCs w:val="24"/>
        </w:rPr>
        <w:t>企画提案書等の作成及び提出</w:t>
      </w:r>
    </w:p>
    <w:p w14:paraId="1396593A" w14:textId="77777777" w:rsidR="00BB4C55" w:rsidRPr="007B7B19" w:rsidRDefault="00AD62B0" w:rsidP="00BB4C55">
      <w:pPr>
        <w:ind w:firstLineChars="400" w:firstLine="960"/>
        <w:rPr>
          <w:rFonts w:ascii="Century" w:hAnsi="Century" w:cs="Times New Roman"/>
          <w:szCs w:val="28"/>
        </w:rPr>
      </w:pPr>
      <w:bookmarkStart w:id="3" w:name="_Hlk141886826"/>
      <w:r w:rsidRPr="007B7B19">
        <w:rPr>
          <w:rFonts w:ascii="Century" w:hAnsi="Century" w:cs="Times New Roman" w:hint="eastAsia"/>
          <w:szCs w:val="28"/>
        </w:rPr>
        <w:t>本プロポーザルの参加者は、次のとおり企画提案書等を提出すること。</w:t>
      </w:r>
    </w:p>
    <w:p w14:paraId="4C1EE2FB" w14:textId="61097530" w:rsidR="00AD62B0" w:rsidRPr="007B7B19" w:rsidRDefault="00AD62B0" w:rsidP="00BB4C55">
      <w:pPr>
        <w:ind w:leftChars="300" w:left="720"/>
        <w:rPr>
          <w:rFonts w:ascii="Century" w:hAnsi="Century" w:cs="Times New Roman"/>
          <w:szCs w:val="28"/>
        </w:rPr>
      </w:pPr>
      <w:r w:rsidRPr="007B7B19">
        <w:rPr>
          <w:rFonts w:ascii="Century" w:hAnsi="Century" w:cs="Times New Roman" w:hint="eastAsia"/>
          <w:szCs w:val="28"/>
        </w:rPr>
        <w:t>なお、作成にあたっては、</w:t>
      </w:r>
      <w:r w:rsidR="006E4938" w:rsidRPr="007B7B19">
        <w:rPr>
          <w:rFonts w:ascii="Century" w:hAnsi="Century" w:cs="Times New Roman" w:hint="eastAsia"/>
          <w:szCs w:val="28"/>
        </w:rPr>
        <w:t>別紙</w:t>
      </w:r>
      <w:r w:rsidRPr="007B7B19">
        <w:rPr>
          <w:rFonts w:ascii="Century" w:hAnsi="Century" w:cs="Times New Roman" w:hint="eastAsia"/>
          <w:szCs w:val="28"/>
        </w:rPr>
        <w:t>「周南市立新南陽市民病院総合</w:t>
      </w:r>
      <w:r w:rsidR="001A4747" w:rsidRPr="007B7B19">
        <w:rPr>
          <w:rFonts w:ascii="Century" w:hAnsi="Century" w:cs="Times New Roman" w:hint="eastAsia"/>
          <w:szCs w:val="28"/>
        </w:rPr>
        <w:t>医療</w:t>
      </w:r>
      <w:r w:rsidRPr="007B7B19">
        <w:rPr>
          <w:rFonts w:ascii="Century" w:hAnsi="Century" w:cs="Times New Roman" w:hint="eastAsia"/>
          <w:szCs w:val="28"/>
        </w:rPr>
        <w:t>情報システム更新　業務提案書作成要領」を参照すること。</w:t>
      </w:r>
    </w:p>
    <w:p w14:paraId="57F690A6" w14:textId="77777777" w:rsidR="00AD62B0" w:rsidRPr="007B7B19" w:rsidRDefault="00AD62B0" w:rsidP="00AD62B0">
      <w:pPr>
        <w:ind w:left="240" w:hangingChars="100" w:hanging="240"/>
        <w:rPr>
          <w:rFonts w:ascii="Century" w:hAnsi="Century" w:cs="Times New Roman"/>
          <w:szCs w:val="28"/>
        </w:rPr>
      </w:pPr>
      <w:r w:rsidRPr="007B7B19">
        <w:rPr>
          <w:rFonts w:ascii="Century" w:hAnsi="Century" w:cs="Times New Roman" w:hint="eastAsia"/>
          <w:szCs w:val="28"/>
        </w:rPr>
        <w:t xml:space="preserve">　</w:t>
      </w:r>
    </w:p>
    <w:bookmarkEnd w:id="3"/>
    <w:p w14:paraId="29180580"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６　選定方法</w:t>
      </w:r>
    </w:p>
    <w:p w14:paraId="1997C722"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（１）プレゼンテーション及びヒアリングの実施</w:t>
      </w:r>
    </w:p>
    <w:p w14:paraId="6EBF2FB3" w14:textId="7857C324"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 xml:space="preserve">　　　</w:t>
      </w:r>
      <w:r w:rsidR="00870A1C" w:rsidRPr="007B7B19">
        <w:rPr>
          <w:rFonts w:ascii="Century" w:hAnsi="Century" w:cs="Times New Roman" w:hint="eastAsia"/>
          <w:szCs w:val="24"/>
        </w:rPr>
        <w:t xml:space="preserve">　</w:t>
      </w:r>
      <w:r w:rsidRPr="007B7B19">
        <w:rPr>
          <w:rFonts w:ascii="Century" w:hAnsi="Century" w:cs="Times New Roman" w:hint="eastAsia"/>
          <w:szCs w:val="24"/>
        </w:rPr>
        <w:t>企画提案書等を提出した事業者を対象に、提出書類に基づく書類審査、プレゼンテーション及びヒアリングを行う。</w:t>
      </w:r>
    </w:p>
    <w:p w14:paraId="3795E9C1" w14:textId="77777777" w:rsidR="00AD62B0" w:rsidRPr="007B7B19" w:rsidRDefault="00AD62B0" w:rsidP="00AD62B0">
      <w:pPr>
        <w:ind w:left="480" w:hangingChars="200" w:hanging="480"/>
        <w:rPr>
          <w:rFonts w:ascii="Century" w:hAnsi="Century" w:cs="Times New Roman"/>
          <w:szCs w:val="24"/>
        </w:rPr>
      </w:pPr>
      <w:r w:rsidRPr="007B7B19">
        <w:rPr>
          <w:rFonts w:ascii="Century" w:hAnsi="Century" w:cs="Times New Roman" w:hint="eastAsia"/>
          <w:szCs w:val="24"/>
        </w:rPr>
        <w:t xml:space="preserve">　　　なお、企画提案書の提出者が１者の場合でも、当該企画競争は成立する。</w:t>
      </w:r>
    </w:p>
    <w:p w14:paraId="0D35512E" w14:textId="27DD0CC8" w:rsidR="00AD62B0" w:rsidRPr="007B7B19" w:rsidRDefault="00AD62B0" w:rsidP="00AD62B0">
      <w:pPr>
        <w:numPr>
          <w:ilvl w:val="0"/>
          <w:numId w:val="7"/>
        </w:numPr>
        <w:rPr>
          <w:rFonts w:ascii="Century" w:hAnsi="Century" w:cs="Times New Roman"/>
          <w:szCs w:val="24"/>
        </w:rPr>
      </w:pPr>
      <w:r w:rsidRPr="007B7B19">
        <w:rPr>
          <w:rFonts w:ascii="Century" w:hAnsi="Century" w:cs="Times New Roman" w:hint="eastAsia"/>
          <w:szCs w:val="24"/>
        </w:rPr>
        <w:t>実施場所</w:t>
      </w:r>
    </w:p>
    <w:p w14:paraId="517810CD" w14:textId="4DC532D3" w:rsidR="00AD62B0" w:rsidRPr="007B7B19" w:rsidRDefault="00AD62B0" w:rsidP="00AD62B0">
      <w:pPr>
        <w:ind w:left="1080"/>
        <w:rPr>
          <w:rFonts w:ascii="Century" w:hAnsi="Century" w:cs="Times New Roman"/>
          <w:szCs w:val="24"/>
        </w:rPr>
      </w:pPr>
      <w:r w:rsidRPr="007B7B19">
        <w:rPr>
          <w:rFonts w:ascii="Century" w:hAnsi="Century" w:cs="Times New Roman" w:hint="eastAsia"/>
          <w:szCs w:val="24"/>
        </w:rPr>
        <w:t>別途通知する。</w:t>
      </w:r>
    </w:p>
    <w:p w14:paraId="06296011" w14:textId="77936EFF" w:rsidR="00AD62B0" w:rsidRPr="007B7B19" w:rsidRDefault="00AD62B0" w:rsidP="00AD62B0">
      <w:pPr>
        <w:numPr>
          <w:ilvl w:val="0"/>
          <w:numId w:val="7"/>
        </w:numPr>
        <w:rPr>
          <w:rFonts w:ascii="Century" w:hAnsi="Century" w:cs="Times New Roman"/>
          <w:szCs w:val="24"/>
        </w:rPr>
      </w:pPr>
      <w:r w:rsidRPr="007B7B19">
        <w:rPr>
          <w:rFonts w:ascii="Century" w:hAnsi="Century" w:cs="Times New Roman" w:hint="eastAsia"/>
          <w:szCs w:val="24"/>
        </w:rPr>
        <w:t>実施日時</w:t>
      </w:r>
    </w:p>
    <w:p w14:paraId="7C572C9C" w14:textId="04AD4631" w:rsidR="00AD62B0" w:rsidRPr="007B7B19" w:rsidRDefault="00AD62B0" w:rsidP="00AD62B0">
      <w:pPr>
        <w:ind w:left="1080"/>
        <w:rPr>
          <w:rFonts w:ascii="Century" w:hAnsi="Century" w:cs="Times New Roman"/>
          <w:szCs w:val="24"/>
        </w:rPr>
      </w:pPr>
      <w:r w:rsidRPr="007B7B19">
        <w:rPr>
          <w:rFonts w:ascii="Century" w:hAnsi="Century" w:cs="Times New Roman" w:hint="eastAsia"/>
          <w:szCs w:val="24"/>
        </w:rPr>
        <w:t>令和６年</w:t>
      </w:r>
      <w:r w:rsidR="000D1DC9" w:rsidRPr="00856234">
        <w:rPr>
          <w:rFonts w:ascii="Century" w:hAnsi="Century" w:cs="Times New Roman" w:hint="eastAsia"/>
          <w:szCs w:val="24"/>
        </w:rPr>
        <w:t>３</w:t>
      </w:r>
      <w:r w:rsidRPr="00856234">
        <w:rPr>
          <w:rFonts w:ascii="Century" w:hAnsi="Century" w:cs="Times New Roman" w:hint="eastAsia"/>
          <w:szCs w:val="24"/>
        </w:rPr>
        <w:t>月</w:t>
      </w:r>
      <w:r w:rsidR="00096BF4" w:rsidRPr="00856234">
        <w:rPr>
          <w:rFonts w:ascii="Century" w:hAnsi="Century" w:cs="Times New Roman" w:hint="eastAsia"/>
          <w:szCs w:val="24"/>
        </w:rPr>
        <w:t>５</w:t>
      </w:r>
      <w:r w:rsidRPr="00856234">
        <w:rPr>
          <w:rFonts w:ascii="Century" w:hAnsi="Century" w:cs="Times New Roman" w:hint="eastAsia"/>
          <w:szCs w:val="24"/>
        </w:rPr>
        <w:t>日（</w:t>
      </w:r>
      <w:r w:rsidR="00096BF4" w:rsidRPr="00856234">
        <w:rPr>
          <w:rFonts w:ascii="Century" w:hAnsi="Century" w:cs="Times New Roman" w:hint="eastAsia"/>
          <w:szCs w:val="24"/>
        </w:rPr>
        <w:t>火</w:t>
      </w:r>
      <w:r w:rsidRPr="00856234">
        <w:rPr>
          <w:rFonts w:ascii="Century" w:hAnsi="Century" w:cs="Times New Roman" w:hint="eastAsia"/>
          <w:szCs w:val="24"/>
        </w:rPr>
        <w:t>）</w:t>
      </w:r>
      <w:r w:rsidR="000D1DC9" w:rsidRPr="00856234">
        <w:rPr>
          <w:rFonts w:ascii="Century" w:hAnsi="Century" w:cs="Times New Roman" w:hint="eastAsia"/>
          <w:szCs w:val="24"/>
        </w:rPr>
        <w:t>（</w:t>
      </w:r>
      <w:r w:rsidR="000D1DC9" w:rsidRPr="007B7B19">
        <w:rPr>
          <w:rFonts w:ascii="Century" w:hAnsi="Century" w:cs="Times New Roman" w:hint="eastAsia"/>
          <w:szCs w:val="24"/>
        </w:rPr>
        <w:t>予定）</w:t>
      </w:r>
      <w:r w:rsidRPr="007B7B19">
        <w:rPr>
          <w:rFonts w:ascii="Century" w:hAnsi="Century" w:cs="Times New Roman" w:hint="eastAsia"/>
          <w:szCs w:val="24"/>
        </w:rPr>
        <w:t xml:space="preserve">　※時間等は別途通知する。</w:t>
      </w:r>
    </w:p>
    <w:p w14:paraId="375764F8" w14:textId="77777777" w:rsidR="00AD62B0" w:rsidRPr="007B7B19" w:rsidRDefault="00AD62B0" w:rsidP="00AD62B0">
      <w:pPr>
        <w:numPr>
          <w:ilvl w:val="0"/>
          <w:numId w:val="7"/>
        </w:numPr>
        <w:rPr>
          <w:rFonts w:ascii="Century" w:hAnsi="Century" w:cs="Times New Roman"/>
          <w:szCs w:val="24"/>
        </w:rPr>
      </w:pPr>
      <w:r w:rsidRPr="007B7B19">
        <w:rPr>
          <w:rFonts w:ascii="Century" w:hAnsi="Century" w:cs="Times New Roman" w:hint="eastAsia"/>
          <w:szCs w:val="24"/>
        </w:rPr>
        <w:t>実施時間</w:t>
      </w:r>
    </w:p>
    <w:p w14:paraId="2EC94128" w14:textId="507AE481" w:rsidR="00AD62B0" w:rsidRPr="007B7B19" w:rsidRDefault="00AD62B0" w:rsidP="00AD62B0">
      <w:pPr>
        <w:ind w:left="1080"/>
        <w:rPr>
          <w:rFonts w:ascii="Century" w:hAnsi="Century" w:cs="Times New Roman"/>
          <w:szCs w:val="24"/>
        </w:rPr>
      </w:pPr>
      <w:r w:rsidRPr="007B7B19">
        <w:rPr>
          <w:rFonts w:ascii="Century" w:hAnsi="Century" w:cs="Times New Roman" w:hint="eastAsia"/>
          <w:szCs w:val="24"/>
        </w:rPr>
        <w:t>企画提案者の持ち時間は１提案者あたり６０分以内とし、説明時間を４０分以内、評価</w:t>
      </w:r>
      <w:r w:rsidR="00A41676" w:rsidRPr="007B7B19">
        <w:rPr>
          <w:rFonts w:ascii="Century" w:hAnsi="Century" w:cs="Times New Roman" w:hint="eastAsia"/>
          <w:szCs w:val="24"/>
        </w:rPr>
        <w:t>者</w:t>
      </w:r>
      <w:r w:rsidRPr="007B7B19">
        <w:rPr>
          <w:rFonts w:ascii="Century" w:hAnsi="Century" w:cs="Times New Roman" w:hint="eastAsia"/>
          <w:szCs w:val="24"/>
        </w:rPr>
        <w:t>からの質疑応答を１５分以内、準備及び撤去を５分以内とする。</w:t>
      </w:r>
    </w:p>
    <w:p w14:paraId="79D564CF" w14:textId="77777777" w:rsidR="00AD62B0" w:rsidRPr="007B7B19" w:rsidRDefault="00AD62B0" w:rsidP="00AD62B0">
      <w:pPr>
        <w:numPr>
          <w:ilvl w:val="0"/>
          <w:numId w:val="7"/>
        </w:numPr>
        <w:rPr>
          <w:rFonts w:ascii="Century" w:hAnsi="Century" w:cs="Times New Roman"/>
          <w:szCs w:val="24"/>
        </w:rPr>
      </w:pPr>
      <w:r w:rsidRPr="007B7B19">
        <w:rPr>
          <w:rFonts w:ascii="Century" w:hAnsi="Century" w:cs="Times New Roman" w:hint="eastAsia"/>
          <w:szCs w:val="24"/>
        </w:rPr>
        <w:t>その他</w:t>
      </w:r>
    </w:p>
    <w:p w14:paraId="0A894BC5" w14:textId="77777777" w:rsidR="00AD62B0" w:rsidRPr="007B7B19" w:rsidRDefault="00AD62B0" w:rsidP="00AD62B0">
      <w:pPr>
        <w:numPr>
          <w:ilvl w:val="1"/>
          <w:numId w:val="7"/>
        </w:numPr>
        <w:rPr>
          <w:rFonts w:ascii="Century" w:hAnsi="Century" w:cs="Times New Roman"/>
          <w:szCs w:val="24"/>
        </w:rPr>
      </w:pPr>
      <w:r w:rsidRPr="007B7B19">
        <w:rPr>
          <w:rFonts w:ascii="Century" w:hAnsi="Century" w:cs="Times New Roman" w:hint="eastAsia"/>
          <w:szCs w:val="24"/>
        </w:rPr>
        <w:t>プレゼンテーションは、既に提出された企画提案書に記載された内容（文章、　図、表、画像、スケッチ等）を基に項目順に説明すること。</w:t>
      </w:r>
    </w:p>
    <w:p w14:paraId="502C6DB4" w14:textId="77777777" w:rsidR="00AD62B0" w:rsidRPr="007B7B19" w:rsidRDefault="00AD62B0" w:rsidP="00AD62B0">
      <w:pPr>
        <w:ind w:left="1520"/>
        <w:rPr>
          <w:rFonts w:ascii="Century" w:hAnsi="Century" w:cs="Times New Roman"/>
          <w:szCs w:val="24"/>
        </w:rPr>
      </w:pPr>
      <w:r w:rsidRPr="007B7B19">
        <w:rPr>
          <w:rFonts w:ascii="Century" w:hAnsi="Century" w:cs="Times New Roman" w:hint="eastAsia"/>
          <w:szCs w:val="24"/>
        </w:rPr>
        <w:t>また、当該内容の範囲内であれば、拡大用紙やパネル・プロジェクターを利用した画像を使用して説明することも可能とする。なお、提案の説明に要するパソコン等の機材は提案者で用意すること。ただし、プロジェクター・スクリーンは、本市で用意する。</w:t>
      </w:r>
    </w:p>
    <w:p w14:paraId="53796184" w14:textId="77777777" w:rsidR="00AD62B0" w:rsidRPr="007B7B19" w:rsidRDefault="00AD62B0" w:rsidP="00AD62B0">
      <w:pPr>
        <w:numPr>
          <w:ilvl w:val="1"/>
          <w:numId w:val="7"/>
        </w:numPr>
        <w:rPr>
          <w:rFonts w:ascii="Century" w:hAnsi="Century" w:cs="Times New Roman"/>
          <w:szCs w:val="24"/>
        </w:rPr>
      </w:pPr>
      <w:r w:rsidRPr="007B7B19">
        <w:rPr>
          <w:rFonts w:ascii="Century" w:hAnsi="Century" w:cs="Times New Roman" w:hint="eastAsia"/>
          <w:szCs w:val="24"/>
        </w:rPr>
        <w:t>企画提案書にない新たな提案や追加資料の配布は認めない。</w:t>
      </w:r>
    </w:p>
    <w:p w14:paraId="729ED799"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（２）受託候補者の選定</w:t>
      </w:r>
    </w:p>
    <w:p w14:paraId="52C1EFD5" w14:textId="77777777" w:rsidR="00AD62B0" w:rsidRPr="007B7B19" w:rsidRDefault="00AD62B0" w:rsidP="00AD62B0">
      <w:pPr>
        <w:numPr>
          <w:ilvl w:val="0"/>
          <w:numId w:val="8"/>
        </w:numPr>
        <w:rPr>
          <w:rFonts w:ascii="Century" w:hAnsi="Century" w:cs="Times New Roman"/>
          <w:szCs w:val="24"/>
        </w:rPr>
      </w:pPr>
      <w:r w:rsidRPr="007B7B19">
        <w:rPr>
          <w:rFonts w:ascii="Century" w:hAnsi="Century" w:cs="Times New Roman" w:hint="eastAsia"/>
          <w:szCs w:val="24"/>
        </w:rPr>
        <w:t>評価会の設置</w:t>
      </w:r>
    </w:p>
    <w:p w14:paraId="751AA3E7" w14:textId="5E16893E" w:rsidR="00AD62B0" w:rsidRPr="007B7B19" w:rsidRDefault="00AD62B0" w:rsidP="00870A1C">
      <w:pPr>
        <w:ind w:left="1080" w:firstLineChars="100" w:firstLine="240"/>
        <w:rPr>
          <w:rFonts w:ascii="Century" w:hAnsi="Century" w:cs="Times New Roman"/>
          <w:szCs w:val="24"/>
        </w:rPr>
      </w:pPr>
      <w:r w:rsidRPr="007B7B19">
        <w:rPr>
          <w:rFonts w:ascii="Century" w:hAnsi="Century" w:cs="Times New Roman" w:hint="eastAsia"/>
          <w:szCs w:val="24"/>
        </w:rPr>
        <w:t>企画提案書等の評価は、市が設置する「周南市立新南陽市民病院総合</w:t>
      </w:r>
      <w:r w:rsidR="005E47B8" w:rsidRPr="007B7B19">
        <w:rPr>
          <w:rFonts w:ascii="Century" w:hAnsi="Century" w:cs="Times New Roman" w:hint="eastAsia"/>
          <w:szCs w:val="24"/>
        </w:rPr>
        <w:t>医療</w:t>
      </w:r>
      <w:r w:rsidRPr="007B7B19">
        <w:rPr>
          <w:rFonts w:ascii="Century" w:hAnsi="Century" w:cs="Times New Roman" w:hint="eastAsia"/>
          <w:szCs w:val="24"/>
        </w:rPr>
        <w:t>情報システム更新業務プロポーザル評価会」が行う。企画提案書の提出者が１者の場合でも、当該評価は成立する。</w:t>
      </w:r>
    </w:p>
    <w:p w14:paraId="1A0ED9D8" w14:textId="77777777" w:rsidR="00AD62B0" w:rsidRPr="007B7B19" w:rsidRDefault="00AD62B0" w:rsidP="00AD62B0">
      <w:pPr>
        <w:numPr>
          <w:ilvl w:val="0"/>
          <w:numId w:val="8"/>
        </w:numPr>
        <w:rPr>
          <w:rFonts w:ascii="Century" w:hAnsi="Century" w:cs="Times New Roman"/>
          <w:szCs w:val="24"/>
        </w:rPr>
      </w:pPr>
      <w:r w:rsidRPr="007B7B19">
        <w:rPr>
          <w:rFonts w:ascii="Century" w:hAnsi="Century" w:cs="Times New Roman" w:hint="eastAsia"/>
          <w:szCs w:val="24"/>
        </w:rPr>
        <w:t>評価方法</w:t>
      </w:r>
    </w:p>
    <w:p w14:paraId="46C7EFF0" w14:textId="6C12BF1B" w:rsidR="00AD62B0" w:rsidRPr="007B7B19" w:rsidRDefault="00AD62B0" w:rsidP="00870A1C">
      <w:pPr>
        <w:ind w:left="1080" w:firstLineChars="100" w:firstLine="240"/>
        <w:rPr>
          <w:rFonts w:ascii="Century" w:hAnsi="Century" w:cs="Times New Roman"/>
          <w:szCs w:val="24"/>
        </w:rPr>
      </w:pPr>
      <w:r w:rsidRPr="007B7B19">
        <w:rPr>
          <w:rFonts w:ascii="Century" w:hAnsi="Century" w:cs="Times New Roman" w:hint="eastAsia"/>
          <w:szCs w:val="24"/>
        </w:rPr>
        <w:t>業務実績、業務実施体制、企画提案内容</w:t>
      </w:r>
      <w:r w:rsidRPr="007B7B19">
        <w:rPr>
          <w:rFonts w:ascii="Century" w:hAnsi="Century" w:cs="Times New Roman" w:hint="eastAsia"/>
          <w:b/>
          <w:szCs w:val="24"/>
        </w:rPr>
        <w:t>（</w:t>
      </w:r>
      <w:r w:rsidRPr="007B7B19">
        <w:rPr>
          <w:rFonts w:ascii="Century" w:hAnsi="Century" w:cs="Times New Roman" w:hint="eastAsia"/>
          <w:bCs/>
          <w:szCs w:val="24"/>
        </w:rPr>
        <w:t>書類審査、要求仕様書の回答、</w:t>
      </w:r>
      <w:r w:rsidRPr="007B7B19">
        <w:rPr>
          <w:rFonts w:ascii="Century" w:hAnsi="Century" w:cs="Times New Roman" w:hint="eastAsia"/>
          <w:szCs w:val="24"/>
        </w:rPr>
        <w:t>プレ</w:t>
      </w:r>
      <w:r w:rsidRPr="007B7B19">
        <w:rPr>
          <w:rFonts w:ascii="Century" w:hAnsi="Century" w:cs="Times New Roman" w:hint="eastAsia"/>
          <w:szCs w:val="24"/>
        </w:rPr>
        <w:lastRenderedPageBreak/>
        <w:t>ゼンテーション・ヒアリング内容</w:t>
      </w:r>
      <w:r w:rsidRPr="007B7B19">
        <w:rPr>
          <w:rFonts w:ascii="Century" w:hAnsi="Century" w:cs="Times New Roman" w:hint="eastAsia"/>
          <w:b/>
          <w:szCs w:val="24"/>
        </w:rPr>
        <w:t>）</w:t>
      </w:r>
      <w:r w:rsidRPr="007B7B19">
        <w:rPr>
          <w:rFonts w:ascii="Century" w:hAnsi="Century" w:cs="Times New Roman" w:hint="eastAsia"/>
          <w:szCs w:val="24"/>
        </w:rPr>
        <w:t>及び見積金額等を評価基準に基づき総合的に評価する。</w:t>
      </w:r>
    </w:p>
    <w:p w14:paraId="7F4C9410" w14:textId="77777777" w:rsidR="00AD62B0" w:rsidRPr="007B7B19" w:rsidRDefault="00AD62B0" w:rsidP="00AD62B0">
      <w:pPr>
        <w:numPr>
          <w:ilvl w:val="0"/>
          <w:numId w:val="8"/>
        </w:numPr>
        <w:rPr>
          <w:rFonts w:ascii="Century" w:hAnsi="Century" w:cs="Times New Roman"/>
          <w:szCs w:val="24"/>
        </w:rPr>
      </w:pPr>
      <w:r w:rsidRPr="007B7B19">
        <w:rPr>
          <w:rFonts w:ascii="Century" w:hAnsi="Century" w:cs="Times New Roman" w:hint="eastAsia"/>
          <w:szCs w:val="24"/>
        </w:rPr>
        <w:t>受託候補者の決定</w:t>
      </w:r>
    </w:p>
    <w:p w14:paraId="37D92DC3" w14:textId="6BC8FFE4" w:rsidR="00AD62B0" w:rsidRPr="007B7B19" w:rsidRDefault="00AD62B0" w:rsidP="00870A1C">
      <w:pPr>
        <w:ind w:left="1080" w:firstLineChars="100" w:firstLine="240"/>
        <w:rPr>
          <w:rFonts w:ascii="Century" w:hAnsi="Century" w:cs="Times New Roman"/>
          <w:szCs w:val="24"/>
        </w:rPr>
      </w:pPr>
      <w:r w:rsidRPr="007B7B19">
        <w:rPr>
          <w:rFonts w:ascii="Century" w:hAnsi="Century" w:cs="Times New Roman" w:hint="eastAsia"/>
          <w:szCs w:val="24"/>
        </w:rPr>
        <w:t>各評価者の評価点の合計点が最も高い提案を行った事業者を、受託候補者として選定する。なお、同点の場合は、以下の優先順位で受託候補者を決定する。</w:t>
      </w:r>
    </w:p>
    <w:p w14:paraId="4257375F" w14:textId="77777777" w:rsidR="00F83694" w:rsidRPr="007B7B19" w:rsidRDefault="00F83694" w:rsidP="00F83694">
      <w:pPr>
        <w:ind w:leftChars="114" w:left="274" w:firstLineChars="400" w:firstLine="960"/>
        <w:rPr>
          <w:rFonts w:hAnsi="ＭＳ 明朝" w:cs="Times New Roman"/>
          <w:szCs w:val="24"/>
        </w:rPr>
      </w:pPr>
      <w:r w:rsidRPr="007B7B19">
        <w:rPr>
          <w:rFonts w:hAnsi="ＭＳ 明朝" w:cs="Times New Roman" w:hint="eastAsia"/>
          <w:szCs w:val="24"/>
        </w:rPr>
        <w:t xml:space="preserve">ア　</w:t>
      </w:r>
      <w:r w:rsidRPr="007B7B19">
        <w:rPr>
          <w:rFonts w:ascii="Century" w:hAnsi="Century" w:cs="Times New Roman" w:hint="eastAsia"/>
          <w:szCs w:val="24"/>
        </w:rPr>
        <w:t>技術評価の点数が高い者を受託候補者とする。</w:t>
      </w:r>
    </w:p>
    <w:p w14:paraId="2949C74D" w14:textId="77777777" w:rsidR="00F83694" w:rsidRPr="007B7B19" w:rsidRDefault="00AD62B0" w:rsidP="00063181">
      <w:pPr>
        <w:ind w:leftChars="514" w:left="1714" w:hangingChars="200" w:hanging="480"/>
        <w:rPr>
          <w:rFonts w:hAnsi="ＭＳ 明朝" w:cs="Times New Roman"/>
          <w:szCs w:val="24"/>
        </w:rPr>
      </w:pPr>
      <w:r w:rsidRPr="007B7B19">
        <w:rPr>
          <w:rFonts w:ascii="Century" w:hAnsi="Century" w:cs="Times New Roman" w:hint="eastAsia"/>
          <w:szCs w:val="24"/>
        </w:rPr>
        <w:t>イ　技術評価の点数が同点の場合は、提案評価の点数が高い者を受託候補者とする。</w:t>
      </w:r>
    </w:p>
    <w:p w14:paraId="7AB841B4" w14:textId="7AC66CD3" w:rsidR="00AD62B0" w:rsidRPr="007B7B19" w:rsidRDefault="00AD62B0" w:rsidP="00063181">
      <w:pPr>
        <w:ind w:leftChars="514" w:left="1714" w:hangingChars="200" w:hanging="480"/>
        <w:rPr>
          <w:rFonts w:hAnsi="ＭＳ 明朝" w:cs="Times New Roman"/>
          <w:szCs w:val="24"/>
        </w:rPr>
      </w:pPr>
      <w:r w:rsidRPr="007B7B19">
        <w:rPr>
          <w:rFonts w:ascii="Century" w:hAnsi="Century" w:cs="Times New Roman" w:hint="eastAsia"/>
          <w:szCs w:val="24"/>
        </w:rPr>
        <w:t>ウ　提案評価の点数が同点の場合は、価格評価の点数が高い者を受託候補者とする。</w:t>
      </w:r>
    </w:p>
    <w:p w14:paraId="56FC7707" w14:textId="77777777" w:rsidR="00AD62B0" w:rsidRPr="007B7B19" w:rsidRDefault="00AD62B0" w:rsidP="00AD62B0">
      <w:pPr>
        <w:numPr>
          <w:ilvl w:val="0"/>
          <w:numId w:val="8"/>
        </w:numPr>
        <w:rPr>
          <w:rFonts w:ascii="Century" w:hAnsi="Century" w:cs="Times New Roman"/>
          <w:szCs w:val="24"/>
        </w:rPr>
      </w:pPr>
      <w:r w:rsidRPr="007B7B19">
        <w:rPr>
          <w:rFonts w:ascii="Century" w:hAnsi="Century" w:cs="Times New Roman" w:hint="eastAsia"/>
          <w:szCs w:val="24"/>
        </w:rPr>
        <w:t>選定結果</w:t>
      </w:r>
    </w:p>
    <w:p w14:paraId="2E6F1C23" w14:textId="047EFC38" w:rsidR="00AD62B0" w:rsidRPr="007B7B19" w:rsidRDefault="00AD62B0" w:rsidP="00870A1C">
      <w:pPr>
        <w:ind w:left="1080"/>
        <w:rPr>
          <w:rFonts w:ascii="Century" w:hAnsi="Century" w:cs="Times New Roman"/>
          <w:szCs w:val="24"/>
        </w:rPr>
      </w:pPr>
      <w:r w:rsidRPr="007B7B19">
        <w:rPr>
          <w:rFonts w:ascii="Century" w:hAnsi="Century" w:cs="Times New Roman" w:hint="eastAsia"/>
          <w:szCs w:val="24"/>
        </w:rPr>
        <w:t>選定結果は、令和６年</w:t>
      </w:r>
      <w:r w:rsidRPr="00856234">
        <w:rPr>
          <w:rFonts w:ascii="Century" w:hAnsi="Century" w:cs="Times New Roman" w:hint="eastAsia"/>
          <w:szCs w:val="24"/>
        </w:rPr>
        <w:t>３月</w:t>
      </w:r>
      <w:r w:rsidR="00096BF4" w:rsidRPr="00856234">
        <w:rPr>
          <w:rFonts w:ascii="Century" w:hAnsi="Century" w:cs="Times New Roman" w:hint="eastAsia"/>
          <w:szCs w:val="24"/>
        </w:rPr>
        <w:t>６</w:t>
      </w:r>
      <w:r w:rsidRPr="00856234">
        <w:rPr>
          <w:rFonts w:ascii="Century" w:hAnsi="Century" w:cs="Times New Roman" w:hint="eastAsia"/>
          <w:szCs w:val="24"/>
        </w:rPr>
        <w:t>日（</w:t>
      </w:r>
      <w:r w:rsidR="00096BF4" w:rsidRPr="00856234">
        <w:rPr>
          <w:rFonts w:ascii="Century" w:hAnsi="Century" w:cs="Times New Roman" w:hint="eastAsia"/>
          <w:szCs w:val="24"/>
        </w:rPr>
        <w:t>水</w:t>
      </w:r>
      <w:r w:rsidRPr="00856234">
        <w:rPr>
          <w:rFonts w:ascii="Century" w:hAnsi="Century" w:cs="Times New Roman" w:hint="eastAsia"/>
          <w:szCs w:val="24"/>
        </w:rPr>
        <w:t>）以降、</w:t>
      </w:r>
      <w:r w:rsidRPr="007B7B19">
        <w:rPr>
          <w:rFonts w:ascii="Century" w:hAnsi="Century" w:cs="Times New Roman" w:hint="eastAsia"/>
          <w:szCs w:val="24"/>
        </w:rPr>
        <w:t>周南市公式ホームページで公表する。</w:t>
      </w:r>
    </w:p>
    <w:p w14:paraId="77974753" w14:textId="77777777" w:rsidR="00AD62B0" w:rsidRPr="007B7B19" w:rsidRDefault="00AD62B0" w:rsidP="00AD62B0">
      <w:pPr>
        <w:ind w:leftChars="100" w:left="240" w:firstLineChars="100" w:firstLine="240"/>
        <w:rPr>
          <w:rFonts w:ascii="Century" w:hAnsi="Century" w:cs="Times New Roman"/>
          <w:szCs w:val="24"/>
        </w:rPr>
      </w:pPr>
      <w:r w:rsidRPr="007B7B19">
        <w:rPr>
          <w:rFonts w:ascii="Century" w:hAnsi="Century" w:cs="Times New Roman" w:hint="eastAsia"/>
          <w:szCs w:val="24"/>
          <w:lang w:eastAsia="zh-TW"/>
        </w:rPr>
        <w:t xml:space="preserve">　　【</w:t>
      </w:r>
      <w:r w:rsidRPr="007B7B19">
        <w:rPr>
          <w:rFonts w:ascii="Century" w:hAnsi="Century" w:cs="Times New Roman" w:hint="eastAsia"/>
          <w:szCs w:val="24"/>
        </w:rPr>
        <w:t>選定</w:t>
      </w:r>
      <w:r w:rsidRPr="007B7B19">
        <w:rPr>
          <w:rFonts w:ascii="Century" w:hAnsi="Century" w:cs="Times New Roman" w:hint="eastAsia"/>
          <w:szCs w:val="24"/>
          <w:lang w:eastAsia="zh-TW"/>
        </w:rPr>
        <w:t>結果</w:t>
      </w:r>
      <w:r w:rsidRPr="007B7B19">
        <w:rPr>
          <w:rFonts w:ascii="Century" w:hAnsi="Century" w:cs="Times New Roman" w:hint="eastAsia"/>
          <w:szCs w:val="24"/>
        </w:rPr>
        <w:t>の</w:t>
      </w:r>
      <w:r w:rsidRPr="007B7B19">
        <w:rPr>
          <w:rFonts w:ascii="Century" w:hAnsi="Century" w:cs="Times New Roman" w:hint="eastAsia"/>
          <w:szCs w:val="24"/>
          <w:lang w:eastAsia="zh-TW"/>
        </w:rPr>
        <w:t>公表事項】</w:t>
      </w:r>
    </w:p>
    <w:p w14:paraId="0198287A" w14:textId="77777777" w:rsidR="00AD62B0" w:rsidRPr="007B7B19" w:rsidRDefault="00AD62B0" w:rsidP="00AD62B0">
      <w:pPr>
        <w:ind w:leftChars="114" w:left="274" w:firstLineChars="400" w:firstLine="960"/>
        <w:rPr>
          <w:rFonts w:hAnsi="ＭＳ 明朝" w:cs="Times New Roman"/>
          <w:szCs w:val="24"/>
        </w:rPr>
      </w:pPr>
      <w:r w:rsidRPr="007B7B19">
        <w:rPr>
          <w:rFonts w:hAnsi="ＭＳ 明朝" w:cs="Times New Roman" w:hint="eastAsia"/>
          <w:szCs w:val="24"/>
        </w:rPr>
        <w:t>ア　特定された受託候補者名、評価点及び選定理由</w:t>
      </w:r>
    </w:p>
    <w:p w14:paraId="45558465" w14:textId="77777777" w:rsidR="00AD62B0" w:rsidRPr="007B7B19" w:rsidRDefault="00AD62B0" w:rsidP="00AD62B0">
      <w:pPr>
        <w:ind w:leftChars="114" w:left="274" w:firstLineChars="400" w:firstLine="960"/>
        <w:rPr>
          <w:rFonts w:hAnsi="ＭＳ 明朝" w:cs="Times New Roman"/>
          <w:szCs w:val="24"/>
        </w:rPr>
      </w:pPr>
      <w:r w:rsidRPr="007B7B19">
        <w:rPr>
          <w:rFonts w:hAnsi="ＭＳ 明朝" w:cs="Times New Roman" w:hint="eastAsia"/>
          <w:szCs w:val="24"/>
        </w:rPr>
        <w:t>イ　参加者の名称（50音順）</w:t>
      </w:r>
    </w:p>
    <w:p w14:paraId="7CC4F9BF" w14:textId="77777777" w:rsidR="00AD62B0" w:rsidRPr="007B7B19" w:rsidRDefault="00AD62B0" w:rsidP="00AD62B0">
      <w:pPr>
        <w:ind w:leftChars="114" w:left="274" w:firstLineChars="400" w:firstLine="960"/>
        <w:rPr>
          <w:rFonts w:hAnsi="ＭＳ 明朝" w:cs="Times New Roman"/>
          <w:szCs w:val="24"/>
        </w:rPr>
      </w:pPr>
      <w:r w:rsidRPr="007B7B19">
        <w:rPr>
          <w:rFonts w:hAnsi="ＭＳ 明朝" w:cs="Times New Roman" w:hint="eastAsia"/>
          <w:szCs w:val="24"/>
        </w:rPr>
        <w:t>ウ　参加者の評価点（点数順）</w:t>
      </w:r>
    </w:p>
    <w:p w14:paraId="2BADFEA3" w14:textId="77777777" w:rsidR="00AD62B0" w:rsidRPr="007B7B19" w:rsidRDefault="00AD62B0" w:rsidP="00AD62B0">
      <w:pPr>
        <w:ind w:leftChars="114" w:left="274" w:firstLineChars="400" w:firstLine="960"/>
        <w:rPr>
          <w:rFonts w:hAnsi="ＭＳ 明朝" w:cs="Times New Roman"/>
          <w:szCs w:val="24"/>
        </w:rPr>
      </w:pPr>
      <w:r w:rsidRPr="007B7B19">
        <w:rPr>
          <w:rFonts w:hAnsi="ＭＳ 明朝" w:cs="Times New Roman" w:hint="eastAsia"/>
          <w:szCs w:val="24"/>
        </w:rPr>
        <w:t>注：参加者の名称と評価点の対応関係は明示しない。</w:t>
      </w:r>
    </w:p>
    <w:p w14:paraId="4D0E7C92" w14:textId="77777777" w:rsidR="00AD62B0" w:rsidRPr="007B7B19" w:rsidRDefault="00AD62B0" w:rsidP="00AD62B0">
      <w:pPr>
        <w:ind w:leftChars="114" w:left="274" w:firstLineChars="400" w:firstLine="960"/>
        <w:rPr>
          <w:rFonts w:ascii="Century" w:hAnsi="Century" w:cs="Times New Roman"/>
          <w:szCs w:val="24"/>
        </w:rPr>
      </w:pPr>
      <w:r w:rsidRPr="007B7B19">
        <w:rPr>
          <w:rFonts w:hAnsi="ＭＳ 明朝" w:cs="Times New Roman" w:hint="eastAsia"/>
          <w:szCs w:val="24"/>
        </w:rPr>
        <w:t>注：イとウの対応関係は、明らかにしない。</w:t>
      </w:r>
    </w:p>
    <w:p w14:paraId="3FCDC036" w14:textId="77777777" w:rsidR="00AD62B0" w:rsidRPr="007B7B19" w:rsidRDefault="00AD62B0" w:rsidP="00AD62B0">
      <w:pPr>
        <w:ind w:leftChars="114" w:left="274" w:firstLineChars="400" w:firstLine="960"/>
        <w:rPr>
          <w:rFonts w:ascii="Century" w:hAnsi="Century" w:cs="Times New Roman"/>
          <w:szCs w:val="24"/>
        </w:rPr>
      </w:pPr>
      <w:r w:rsidRPr="007B7B19">
        <w:rPr>
          <w:rFonts w:ascii="Century" w:hAnsi="Century" w:cs="Times New Roman" w:hint="eastAsia"/>
          <w:szCs w:val="24"/>
        </w:rPr>
        <w:t>注：参加者が２者の場合には、次点者の評価点は公表しない。</w:t>
      </w:r>
    </w:p>
    <w:p w14:paraId="5353A2EB" w14:textId="77777777" w:rsidR="00AD62B0" w:rsidRPr="007B7B19" w:rsidRDefault="00AD62B0" w:rsidP="00AD62B0">
      <w:pPr>
        <w:ind w:leftChars="314" w:left="754"/>
        <w:rPr>
          <w:rFonts w:ascii="Century" w:hAnsi="Century" w:cs="Times New Roman"/>
          <w:szCs w:val="24"/>
        </w:rPr>
      </w:pPr>
      <w:r w:rsidRPr="007B7B19">
        <w:rPr>
          <w:rFonts w:ascii="Century" w:hAnsi="Century" w:cs="Times New Roman" w:hint="eastAsia"/>
          <w:szCs w:val="24"/>
        </w:rPr>
        <w:t>また、プロポーザル参加者全員に「選定結果通知書（様式６）」を電子メール及び文書で送付する。なお、選定結果等についての異議申し立ては受け付けない。</w:t>
      </w:r>
    </w:p>
    <w:p w14:paraId="4A9E0044" w14:textId="77777777" w:rsidR="00AD62B0" w:rsidRPr="007B7B19" w:rsidRDefault="00AD62B0" w:rsidP="00AD62B0">
      <w:pPr>
        <w:ind w:left="480" w:hangingChars="200" w:hanging="480"/>
        <w:rPr>
          <w:rFonts w:ascii="Century" w:hAnsi="Century" w:cs="Times New Roman"/>
          <w:szCs w:val="24"/>
        </w:rPr>
      </w:pPr>
      <w:r w:rsidRPr="007B7B19">
        <w:rPr>
          <w:rFonts w:ascii="Century" w:hAnsi="Century" w:cs="Times New Roman" w:hint="eastAsia"/>
          <w:szCs w:val="24"/>
        </w:rPr>
        <w:t xml:space="preserve">　</w:t>
      </w:r>
    </w:p>
    <w:p w14:paraId="2A7D03F3"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 xml:space="preserve">７　評価基準及び配点　</w:t>
      </w:r>
    </w:p>
    <w:p w14:paraId="190D538D" w14:textId="77777777"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 xml:space="preserve">　</w:t>
      </w:r>
      <w:r w:rsidRPr="007B7B19">
        <w:rPr>
          <w:rFonts w:ascii="Century" w:hAnsi="Century" w:cs="Times New Roman" w:hint="eastAsia"/>
          <w:b/>
          <w:bCs/>
          <w:szCs w:val="24"/>
        </w:rPr>
        <w:t xml:space="preserve">　</w:t>
      </w:r>
      <w:r w:rsidRPr="007B7B19">
        <w:rPr>
          <w:rFonts w:ascii="Century" w:hAnsi="Century" w:cs="Times New Roman" w:hint="eastAsia"/>
          <w:szCs w:val="24"/>
        </w:rPr>
        <w:t>評価の項目と配点については、次表に掲げるとおりとする。</w:t>
      </w:r>
    </w:p>
    <w:p w14:paraId="2F4B0CA2"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（１）評価の項目及び配点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tblGrid>
      <w:tr w:rsidR="00072610" w:rsidRPr="007B7B19" w14:paraId="192FCC00" w14:textId="77777777" w:rsidTr="00B456CA">
        <w:tc>
          <w:tcPr>
            <w:tcW w:w="5670" w:type="dxa"/>
            <w:shd w:val="clear" w:color="auto" w:fill="BFBFBF"/>
          </w:tcPr>
          <w:p w14:paraId="6D307678"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評価項目</w:t>
            </w:r>
          </w:p>
        </w:tc>
        <w:tc>
          <w:tcPr>
            <w:tcW w:w="1701" w:type="dxa"/>
            <w:shd w:val="clear" w:color="auto" w:fill="BFBFBF"/>
          </w:tcPr>
          <w:p w14:paraId="773DCEB4"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配点</w:t>
            </w:r>
          </w:p>
        </w:tc>
      </w:tr>
      <w:tr w:rsidR="00072610" w:rsidRPr="007B7B19" w14:paraId="388A69BA" w14:textId="77777777" w:rsidTr="00B456CA">
        <w:tc>
          <w:tcPr>
            <w:tcW w:w="5670" w:type="dxa"/>
            <w:shd w:val="clear" w:color="auto" w:fill="auto"/>
          </w:tcPr>
          <w:p w14:paraId="59B1D22C" w14:textId="77777777" w:rsidR="00AD62B0" w:rsidRPr="007B7B19" w:rsidRDefault="00AD62B0" w:rsidP="00AD62B0">
            <w:pPr>
              <w:numPr>
                <w:ilvl w:val="0"/>
                <w:numId w:val="2"/>
              </w:numPr>
              <w:rPr>
                <w:rFonts w:ascii="Century" w:hAnsi="Century" w:cs="Times New Roman"/>
                <w:szCs w:val="24"/>
              </w:rPr>
            </w:pPr>
            <w:r w:rsidRPr="007B7B19">
              <w:rPr>
                <w:rFonts w:ascii="Century" w:hAnsi="Century" w:cs="Times New Roman" w:hint="eastAsia"/>
                <w:szCs w:val="24"/>
              </w:rPr>
              <w:t>技術評価（要求仕様書に基づく評価）</w:t>
            </w:r>
          </w:p>
        </w:tc>
        <w:tc>
          <w:tcPr>
            <w:tcW w:w="1701" w:type="dxa"/>
            <w:shd w:val="clear" w:color="auto" w:fill="auto"/>
          </w:tcPr>
          <w:p w14:paraId="15D8C857"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400</w:t>
            </w:r>
          </w:p>
        </w:tc>
      </w:tr>
      <w:tr w:rsidR="00072610" w:rsidRPr="007B7B19" w14:paraId="28A40995" w14:textId="77777777" w:rsidTr="00B456CA">
        <w:tc>
          <w:tcPr>
            <w:tcW w:w="5670" w:type="dxa"/>
            <w:shd w:val="clear" w:color="auto" w:fill="auto"/>
          </w:tcPr>
          <w:p w14:paraId="3106E049" w14:textId="77777777" w:rsidR="00AD62B0" w:rsidRPr="007B7B19" w:rsidRDefault="00AD62B0" w:rsidP="00AD62B0">
            <w:pPr>
              <w:numPr>
                <w:ilvl w:val="0"/>
                <w:numId w:val="2"/>
              </w:numPr>
              <w:rPr>
                <w:rFonts w:ascii="Century" w:hAnsi="Century" w:cs="Times New Roman"/>
                <w:szCs w:val="24"/>
              </w:rPr>
            </w:pPr>
            <w:r w:rsidRPr="007B7B19">
              <w:rPr>
                <w:rFonts w:ascii="Century" w:hAnsi="Century" w:cs="Times New Roman" w:hint="eastAsia"/>
                <w:szCs w:val="24"/>
              </w:rPr>
              <w:t>価格評価（導入金額＋７年間の保守金額）</w:t>
            </w:r>
          </w:p>
        </w:tc>
        <w:tc>
          <w:tcPr>
            <w:tcW w:w="1701" w:type="dxa"/>
            <w:shd w:val="clear" w:color="auto" w:fill="auto"/>
          </w:tcPr>
          <w:p w14:paraId="6FD71095"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150</w:t>
            </w:r>
          </w:p>
        </w:tc>
      </w:tr>
      <w:tr w:rsidR="00072610" w:rsidRPr="007B7B19" w14:paraId="0EF454A8" w14:textId="77777777" w:rsidTr="00B456CA">
        <w:tc>
          <w:tcPr>
            <w:tcW w:w="5670" w:type="dxa"/>
            <w:shd w:val="clear" w:color="auto" w:fill="auto"/>
          </w:tcPr>
          <w:p w14:paraId="381070DF" w14:textId="77777777" w:rsidR="00AD62B0" w:rsidRPr="007B7B19" w:rsidRDefault="00AD62B0" w:rsidP="00AD62B0">
            <w:pPr>
              <w:numPr>
                <w:ilvl w:val="0"/>
                <w:numId w:val="2"/>
              </w:numPr>
              <w:rPr>
                <w:rFonts w:ascii="Century" w:hAnsi="Century" w:cs="Times New Roman"/>
                <w:szCs w:val="24"/>
              </w:rPr>
            </w:pPr>
            <w:r w:rsidRPr="007B7B19">
              <w:rPr>
                <w:rFonts w:ascii="Century" w:hAnsi="Century" w:cs="Times New Roman" w:hint="eastAsia"/>
                <w:szCs w:val="24"/>
              </w:rPr>
              <w:t>提案評価（提案書及びプレゼンテーション評価）</w:t>
            </w:r>
          </w:p>
        </w:tc>
        <w:tc>
          <w:tcPr>
            <w:tcW w:w="1701" w:type="dxa"/>
            <w:shd w:val="clear" w:color="auto" w:fill="auto"/>
          </w:tcPr>
          <w:p w14:paraId="69C6E962"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450</w:t>
            </w:r>
          </w:p>
        </w:tc>
      </w:tr>
      <w:tr w:rsidR="00AD62B0" w:rsidRPr="007B7B19" w14:paraId="0A653339" w14:textId="77777777" w:rsidTr="00B456CA">
        <w:tc>
          <w:tcPr>
            <w:tcW w:w="5670" w:type="dxa"/>
            <w:shd w:val="clear" w:color="auto" w:fill="auto"/>
          </w:tcPr>
          <w:p w14:paraId="4E6074C4"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合計</w:t>
            </w:r>
          </w:p>
        </w:tc>
        <w:tc>
          <w:tcPr>
            <w:tcW w:w="1701" w:type="dxa"/>
            <w:shd w:val="clear" w:color="auto" w:fill="auto"/>
          </w:tcPr>
          <w:p w14:paraId="656C64D5"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1,000</w:t>
            </w:r>
          </w:p>
        </w:tc>
      </w:tr>
    </w:tbl>
    <w:p w14:paraId="676ABE23" w14:textId="77777777" w:rsidR="00AD62B0" w:rsidRPr="007B7B19" w:rsidRDefault="00AD62B0" w:rsidP="00AD62B0">
      <w:pPr>
        <w:ind w:left="720" w:hangingChars="300" w:hanging="720"/>
        <w:rPr>
          <w:rFonts w:ascii="Century" w:hAnsi="Century" w:cs="Times New Roman"/>
          <w:szCs w:val="24"/>
        </w:rPr>
      </w:pPr>
    </w:p>
    <w:p w14:paraId="050D39E8" w14:textId="3C885D16" w:rsidR="00AD62B0" w:rsidRPr="007B7B19" w:rsidRDefault="00AD62B0" w:rsidP="00AD62B0">
      <w:pPr>
        <w:numPr>
          <w:ilvl w:val="0"/>
          <w:numId w:val="3"/>
        </w:numPr>
        <w:rPr>
          <w:rFonts w:ascii="Century" w:hAnsi="Century" w:cs="Times New Roman"/>
          <w:szCs w:val="24"/>
        </w:rPr>
      </w:pPr>
      <w:r w:rsidRPr="007B7B19">
        <w:rPr>
          <w:rFonts w:ascii="Century" w:hAnsi="Century" w:cs="Times New Roman" w:hint="eastAsia"/>
          <w:szCs w:val="24"/>
        </w:rPr>
        <w:t>要求仕様書に基づく評価</w:t>
      </w:r>
    </w:p>
    <w:p w14:paraId="6773300D" w14:textId="77777777" w:rsidR="00AD62B0" w:rsidRPr="007B7B19" w:rsidRDefault="00AD62B0" w:rsidP="00AD62B0">
      <w:pPr>
        <w:numPr>
          <w:ilvl w:val="0"/>
          <w:numId w:val="13"/>
        </w:numPr>
        <w:ind w:left="1246" w:hanging="322"/>
        <w:rPr>
          <w:rFonts w:ascii="Century" w:hAnsi="Century" w:cs="Times New Roman"/>
          <w:szCs w:val="24"/>
        </w:rPr>
      </w:pPr>
      <w:r w:rsidRPr="007B7B19">
        <w:rPr>
          <w:rFonts w:ascii="Century" w:hAnsi="Century" w:cs="Times New Roman" w:hint="eastAsia"/>
          <w:szCs w:val="24"/>
        </w:rPr>
        <w:t>提案者が回答した要求仕様の充足度（対応可否の回答）について、「表１　システム要件定義書の評価方法一覧」に基づき、採点する。</w:t>
      </w:r>
    </w:p>
    <w:p w14:paraId="49075A75" w14:textId="77777777" w:rsidR="00AD62B0" w:rsidRPr="007B7B19" w:rsidRDefault="00AD62B0" w:rsidP="00AD62B0">
      <w:pPr>
        <w:numPr>
          <w:ilvl w:val="0"/>
          <w:numId w:val="13"/>
        </w:numPr>
        <w:ind w:left="1246" w:hanging="322"/>
        <w:rPr>
          <w:rFonts w:ascii="Century" w:hAnsi="Century" w:cs="Times New Roman"/>
          <w:szCs w:val="24"/>
        </w:rPr>
      </w:pPr>
      <w:r w:rsidRPr="007B7B19">
        <w:rPr>
          <w:rFonts w:ascii="Century" w:hAnsi="Century" w:cs="Times New Roman" w:hint="eastAsia"/>
          <w:szCs w:val="24"/>
        </w:rPr>
        <w:t>加点項目については倍の点数で採点する。</w:t>
      </w:r>
    </w:p>
    <w:p w14:paraId="3A261E62" w14:textId="3E7E16CC" w:rsidR="00AD62B0" w:rsidRPr="007B7B19" w:rsidRDefault="00AD62B0" w:rsidP="00AD62B0">
      <w:pPr>
        <w:numPr>
          <w:ilvl w:val="0"/>
          <w:numId w:val="13"/>
        </w:numPr>
        <w:ind w:left="1246" w:hanging="322"/>
        <w:rPr>
          <w:rFonts w:ascii="Century" w:hAnsi="Century" w:cs="Times New Roman"/>
          <w:szCs w:val="24"/>
        </w:rPr>
      </w:pPr>
      <w:r w:rsidRPr="007B7B19">
        <w:rPr>
          <w:rFonts w:ascii="Century" w:hAnsi="Century" w:cs="Times New Roman" w:hint="eastAsia"/>
          <w:szCs w:val="24"/>
        </w:rPr>
        <w:t>必須項目において「対応</w:t>
      </w:r>
      <w:r w:rsidR="007659FC" w:rsidRPr="007B7B19">
        <w:rPr>
          <w:rFonts w:ascii="Century" w:hAnsi="Century" w:cs="Times New Roman" w:hint="eastAsia"/>
          <w:szCs w:val="24"/>
        </w:rPr>
        <w:t>不可</w:t>
      </w:r>
      <w:r w:rsidRPr="007B7B19">
        <w:rPr>
          <w:rFonts w:ascii="Century" w:hAnsi="Century" w:cs="Times New Roman" w:hint="eastAsia"/>
          <w:szCs w:val="24"/>
        </w:rPr>
        <w:t>（</w:t>
      </w:r>
      <w:r w:rsidR="007659FC" w:rsidRPr="007B7B19">
        <w:rPr>
          <w:rFonts w:ascii="Century" w:hAnsi="Century" w:cs="Times New Roman" w:hint="eastAsia"/>
          <w:szCs w:val="24"/>
        </w:rPr>
        <w:t>×</w:t>
      </w:r>
      <w:r w:rsidRPr="007B7B19">
        <w:rPr>
          <w:rFonts w:ascii="Century" w:hAnsi="Century" w:cs="Times New Roman" w:hint="eastAsia"/>
          <w:szCs w:val="24"/>
        </w:rPr>
        <w:t>）」の回答がある場合は失格とする。また、代替案により実現可能な場合は</w:t>
      </w:r>
      <w:r w:rsidR="007659FC" w:rsidRPr="007B7B19">
        <w:rPr>
          <w:rFonts w:ascii="Century" w:hAnsi="Century" w:cs="Times New Roman" w:hint="eastAsia"/>
          <w:szCs w:val="24"/>
        </w:rPr>
        <w:t>「○」または「△」回答とし、</w:t>
      </w:r>
      <w:r w:rsidRPr="007B7B19">
        <w:rPr>
          <w:rFonts w:ascii="Century" w:hAnsi="Century" w:cs="Times New Roman" w:hint="eastAsia"/>
          <w:szCs w:val="24"/>
        </w:rPr>
        <w:t>その代替案を必ず</w:t>
      </w:r>
      <w:r w:rsidRPr="007B7B19">
        <w:rPr>
          <w:rFonts w:ascii="Century" w:hAnsi="Century" w:cs="Times New Roman" w:hint="eastAsia"/>
          <w:szCs w:val="24"/>
        </w:rPr>
        <w:lastRenderedPageBreak/>
        <w:t>明記するものとする。</w:t>
      </w:r>
    </w:p>
    <w:p w14:paraId="6368744F" w14:textId="77777777" w:rsidR="00AD62B0" w:rsidRPr="007B7B19" w:rsidRDefault="00AD62B0" w:rsidP="00AD62B0">
      <w:pPr>
        <w:numPr>
          <w:ilvl w:val="0"/>
          <w:numId w:val="13"/>
        </w:numPr>
        <w:ind w:left="1246" w:hanging="322"/>
        <w:rPr>
          <w:rFonts w:ascii="Century" w:hAnsi="Century" w:cs="Times New Roman"/>
          <w:szCs w:val="24"/>
        </w:rPr>
      </w:pPr>
      <w:r w:rsidRPr="007B7B19">
        <w:rPr>
          <w:rFonts w:ascii="Century" w:hAnsi="Century" w:cs="Times New Roman" w:hint="eastAsia"/>
          <w:szCs w:val="24"/>
        </w:rPr>
        <w:t>各評価項目について合計得点を採点したうえで、得点率に応じた採点基準により配点する。</w:t>
      </w:r>
    </w:p>
    <w:p w14:paraId="3942EB51" w14:textId="77777777" w:rsidR="00AD62B0" w:rsidRPr="007B7B19" w:rsidRDefault="00AD62B0" w:rsidP="00AD62B0">
      <w:pPr>
        <w:ind w:left="990"/>
        <w:rPr>
          <w:rFonts w:ascii="Century" w:hAnsi="Century" w:cs="Times New Roman"/>
          <w:szCs w:val="24"/>
        </w:rPr>
      </w:pPr>
    </w:p>
    <w:p w14:paraId="574A5C7D" w14:textId="77777777" w:rsidR="00AD62B0" w:rsidRPr="007B7B19" w:rsidRDefault="00AD62B0" w:rsidP="00AD62B0">
      <w:pPr>
        <w:ind w:left="990"/>
        <w:rPr>
          <w:rFonts w:ascii="Century" w:hAnsi="Century" w:cs="Times New Roman"/>
          <w:szCs w:val="24"/>
        </w:rPr>
      </w:pPr>
      <w:r w:rsidRPr="007B7B19">
        <w:rPr>
          <w:rFonts w:ascii="Century" w:hAnsi="Century" w:cs="Times New Roman" w:hint="eastAsia"/>
          <w:szCs w:val="24"/>
        </w:rPr>
        <w:t>表１　システム要件定義書の評価方法一覧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176"/>
        <w:gridCol w:w="1176"/>
        <w:gridCol w:w="1176"/>
      </w:tblGrid>
      <w:tr w:rsidR="00072610" w:rsidRPr="007B7B19" w14:paraId="1C6018AE" w14:textId="77777777" w:rsidTr="00B456CA">
        <w:tc>
          <w:tcPr>
            <w:tcW w:w="5132" w:type="dxa"/>
            <w:shd w:val="clear" w:color="auto" w:fill="BFBFBF"/>
          </w:tcPr>
          <w:p w14:paraId="5ACB0DFC"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対応可否の回答</w:t>
            </w:r>
          </w:p>
        </w:tc>
        <w:tc>
          <w:tcPr>
            <w:tcW w:w="1176" w:type="dxa"/>
            <w:shd w:val="clear" w:color="auto" w:fill="BFBFBF"/>
          </w:tcPr>
          <w:p w14:paraId="3AE46FF0"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回答表示</w:t>
            </w:r>
          </w:p>
        </w:tc>
        <w:tc>
          <w:tcPr>
            <w:tcW w:w="1176" w:type="dxa"/>
            <w:shd w:val="clear" w:color="auto" w:fill="BFBFBF"/>
          </w:tcPr>
          <w:p w14:paraId="68A71989"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配点</w:t>
            </w:r>
          </w:p>
        </w:tc>
        <w:tc>
          <w:tcPr>
            <w:tcW w:w="1176" w:type="dxa"/>
            <w:shd w:val="clear" w:color="auto" w:fill="BFBFBF"/>
          </w:tcPr>
          <w:p w14:paraId="6D8B8451"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加点項目</w:t>
            </w:r>
          </w:p>
        </w:tc>
      </w:tr>
      <w:tr w:rsidR="00072610" w:rsidRPr="007B7B19" w14:paraId="1A95EC0A" w14:textId="77777777" w:rsidTr="00B456CA">
        <w:tc>
          <w:tcPr>
            <w:tcW w:w="5132" w:type="dxa"/>
            <w:shd w:val="clear" w:color="auto" w:fill="auto"/>
          </w:tcPr>
          <w:p w14:paraId="2D9F8B6D" w14:textId="77777777"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全て対応可能</w:t>
            </w:r>
          </w:p>
          <w:p w14:paraId="5CB4A19F"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オプション機能（有償）やカスタマイズによる対応も含む。（今回の費用に含む）</w:t>
            </w:r>
          </w:p>
        </w:tc>
        <w:tc>
          <w:tcPr>
            <w:tcW w:w="1176" w:type="dxa"/>
            <w:shd w:val="clear" w:color="auto" w:fill="auto"/>
          </w:tcPr>
          <w:p w14:paraId="18A9467A"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w:t>
            </w:r>
          </w:p>
        </w:tc>
        <w:tc>
          <w:tcPr>
            <w:tcW w:w="1176" w:type="dxa"/>
            <w:shd w:val="clear" w:color="auto" w:fill="auto"/>
          </w:tcPr>
          <w:p w14:paraId="31017782"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10</w:t>
            </w:r>
          </w:p>
        </w:tc>
        <w:tc>
          <w:tcPr>
            <w:tcW w:w="1176" w:type="dxa"/>
          </w:tcPr>
          <w:p w14:paraId="2052911E"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20</w:t>
            </w:r>
          </w:p>
        </w:tc>
      </w:tr>
      <w:tr w:rsidR="00072610" w:rsidRPr="007B7B19" w14:paraId="08E86C12" w14:textId="77777777" w:rsidTr="00B456CA">
        <w:tc>
          <w:tcPr>
            <w:tcW w:w="5132" w:type="dxa"/>
            <w:shd w:val="clear" w:color="auto" w:fill="auto"/>
          </w:tcPr>
          <w:p w14:paraId="048D01B2"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部分的に対応可能（部分的に対応可能な機能、代替案、運用提案）</w:t>
            </w:r>
          </w:p>
        </w:tc>
        <w:tc>
          <w:tcPr>
            <w:tcW w:w="1176" w:type="dxa"/>
            <w:shd w:val="clear" w:color="auto" w:fill="auto"/>
          </w:tcPr>
          <w:p w14:paraId="3086B6C6"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w:t>
            </w:r>
          </w:p>
        </w:tc>
        <w:tc>
          <w:tcPr>
            <w:tcW w:w="1176" w:type="dxa"/>
            <w:shd w:val="clear" w:color="auto" w:fill="auto"/>
          </w:tcPr>
          <w:p w14:paraId="3B1E8ABE"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5</w:t>
            </w:r>
          </w:p>
        </w:tc>
        <w:tc>
          <w:tcPr>
            <w:tcW w:w="1176" w:type="dxa"/>
          </w:tcPr>
          <w:p w14:paraId="1DBD796F"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10</w:t>
            </w:r>
          </w:p>
        </w:tc>
      </w:tr>
      <w:tr w:rsidR="00072610" w:rsidRPr="007B7B19" w14:paraId="2909CB53" w14:textId="77777777" w:rsidTr="00B456CA">
        <w:tc>
          <w:tcPr>
            <w:tcW w:w="5132" w:type="dxa"/>
            <w:shd w:val="clear" w:color="auto" w:fill="auto"/>
          </w:tcPr>
          <w:p w14:paraId="5786B2B9" w14:textId="77777777"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対応不可（今回非対応）</w:t>
            </w:r>
          </w:p>
        </w:tc>
        <w:tc>
          <w:tcPr>
            <w:tcW w:w="1176" w:type="dxa"/>
            <w:shd w:val="clear" w:color="auto" w:fill="auto"/>
          </w:tcPr>
          <w:p w14:paraId="65834849"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w:t>
            </w:r>
          </w:p>
        </w:tc>
        <w:tc>
          <w:tcPr>
            <w:tcW w:w="1176" w:type="dxa"/>
            <w:shd w:val="clear" w:color="auto" w:fill="auto"/>
          </w:tcPr>
          <w:p w14:paraId="7878F3A1"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0</w:t>
            </w:r>
          </w:p>
        </w:tc>
        <w:tc>
          <w:tcPr>
            <w:tcW w:w="1176" w:type="dxa"/>
          </w:tcPr>
          <w:p w14:paraId="532762E5"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0</w:t>
            </w:r>
          </w:p>
        </w:tc>
      </w:tr>
    </w:tbl>
    <w:p w14:paraId="77CA0AB6" w14:textId="77777777" w:rsidR="00AD62B0" w:rsidRPr="007B7B19" w:rsidRDefault="00AD62B0" w:rsidP="00AD62B0">
      <w:pPr>
        <w:rPr>
          <w:rFonts w:ascii="Century" w:hAnsi="Century" w:cs="Times New Roman"/>
          <w:szCs w:val="24"/>
        </w:rPr>
      </w:pPr>
      <w:r w:rsidRPr="007B7B19">
        <w:rPr>
          <w:rFonts w:ascii="游明朝" w:eastAsia="游明朝" w:hAnsi="游明朝" w:cs="Times New Roman"/>
          <w:noProof/>
          <w:sz w:val="21"/>
          <w:szCs w:val="21"/>
        </w:rPr>
        <mc:AlternateContent>
          <mc:Choice Requires="wps">
            <w:drawing>
              <wp:anchor distT="0" distB="0" distL="114300" distR="114300" simplePos="0" relativeHeight="251662336" behindDoc="0" locked="0" layoutInCell="1" allowOverlap="1" wp14:anchorId="39F4FF66" wp14:editId="06F6C3F3">
                <wp:simplePos x="0" y="0"/>
                <wp:positionH relativeFrom="column">
                  <wp:posOffset>2148840</wp:posOffset>
                </wp:positionH>
                <wp:positionV relativeFrom="paragraph">
                  <wp:posOffset>33655</wp:posOffset>
                </wp:positionV>
                <wp:extent cx="2186940" cy="4114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186940" cy="411480"/>
                        </a:xfrm>
                        <a:prstGeom prst="rect">
                          <a:avLst/>
                        </a:prstGeom>
                        <a:noFill/>
                        <a:ln w="6350">
                          <a:noFill/>
                        </a:ln>
                        <a:effectLst/>
                      </wps:spPr>
                      <wps:txbx>
                        <w:txbxContent>
                          <w:p w14:paraId="771C85C0" w14:textId="77777777" w:rsidR="00AD62B0" w:rsidRPr="00B63475" w:rsidRDefault="00AD62B0" w:rsidP="00AD62B0">
                            <w:pPr>
                              <w:jc w:val="center"/>
                              <w:rPr>
                                <w:rFonts w:hAnsi="ＭＳ 明朝"/>
                                <w:sz w:val="22"/>
                              </w:rPr>
                            </w:pPr>
                            <w:r w:rsidRPr="00B63475">
                              <w:rPr>
                                <w:rFonts w:hAnsi="ＭＳ 明朝" w:hint="eastAsia"/>
                                <w:sz w:val="22"/>
                              </w:rPr>
                              <w:t>各</w:t>
                            </w:r>
                            <w:r w:rsidRPr="00B63475">
                              <w:rPr>
                                <w:rFonts w:hAnsi="ＭＳ 明朝"/>
                                <w:sz w:val="22"/>
                              </w:rPr>
                              <w:t>評価項目</w:t>
                            </w:r>
                            <w:r w:rsidRPr="00B63475">
                              <w:rPr>
                                <w:rFonts w:hAnsi="ＭＳ 明朝" w:hint="eastAsia"/>
                                <w:sz w:val="22"/>
                              </w:rPr>
                              <w:t>の</w:t>
                            </w:r>
                            <w:r w:rsidRPr="00B63475">
                              <w:rPr>
                                <w:rFonts w:hAnsi="ＭＳ 明朝"/>
                                <w:sz w:val="22"/>
                              </w:rPr>
                              <w:t>得点</w:t>
                            </w:r>
                            <w:r w:rsidRPr="00B63475">
                              <w:rPr>
                                <w:rFonts w:hAnsi="ＭＳ 明朝" w:hint="eastAsia"/>
                                <w:sz w:val="22"/>
                              </w:rPr>
                              <w:t>の</w:t>
                            </w:r>
                            <w:r w:rsidRPr="00B63475">
                              <w:rPr>
                                <w:rFonts w:hAnsi="ＭＳ 明朝"/>
                                <w:sz w:val="22"/>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F4FF66" id="_x0000_t202" coordsize="21600,21600" o:spt="202" path="m,l,21600r21600,l21600,xe">
                <v:stroke joinstyle="miter"/>
                <v:path gradientshapeok="t" o:connecttype="rect"/>
              </v:shapetype>
              <v:shape id="テキスト ボックス 7" o:spid="_x0000_s1026" type="#_x0000_t202" style="position:absolute;left:0;text-align:left;margin-left:169.2pt;margin-top:2.65pt;width:172.2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" filled="f" stroked="f" strokeweight=".5pt">
                <v:textbox>
                  <w:txbxContent>
                    <w:p w14:paraId="771C85C0" w14:textId="77777777" w:rsidR="00AD62B0" w:rsidRPr="00B63475" w:rsidRDefault="00AD62B0" w:rsidP="00AD62B0">
                      <w:pPr>
                        <w:jc w:val="center"/>
                        <w:rPr>
                          <w:rFonts w:hAnsi="ＭＳ 明朝"/>
                          <w:sz w:val="22"/>
                        </w:rPr>
                      </w:pPr>
                      <w:r w:rsidRPr="00B63475">
                        <w:rPr>
                          <w:rFonts w:hAnsi="ＭＳ 明朝" w:hint="eastAsia"/>
                          <w:sz w:val="22"/>
                        </w:rPr>
                        <w:t>各</w:t>
                      </w:r>
                      <w:r w:rsidRPr="00B63475">
                        <w:rPr>
                          <w:rFonts w:hAnsi="ＭＳ 明朝"/>
                          <w:sz w:val="22"/>
                        </w:rPr>
                        <w:t>評価項目</w:t>
                      </w:r>
                      <w:r w:rsidRPr="00B63475">
                        <w:rPr>
                          <w:rFonts w:hAnsi="ＭＳ 明朝" w:hint="eastAsia"/>
                          <w:sz w:val="22"/>
                        </w:rPr>
                        <w:t>の</w:t>
                      </w:r>
                      <w:r w:rsidRPr="00B63475">
                        <w:rPr>
                          <w:rFonts w:hAnsi="ＭＳ 明朝"/>
                          <w:sz w:val="22"/>
                        </w:rPr>
                        <w:t>得点</w:t>
                      </w:r>
                      <w:r w:rsidRPr="00B63475">
                        <w:rPr>
                          <w:rFonts w:hAnsi="ＭＳ 明朝" w:hint="eastAsia"/>
                          <w:sz w:val="22"/>
                        </w:rPr>
                        <w:t>の</w:t>
                      </w:r>
                      <w:r w:rsidRPr="00B63475">
                        <w:rPr>
                          <w:rFonts w:hAnsi="ＭＳ 明朝"/>
                          <w:sz w:val="22"/>
                        </w:rPr>
                        <w:t>合計</w:t>
                      </w:r>
                    </w:p>
                  </w:txbxContent>
                </v:textbox>
              </v:shape>
            </w:pict>
          </mc:Fallback>
        </mc:AlternateContent>
      </w:r>
    </w:p>
    <w:p w14:paraId="1D09E6F9" w14:textId="77777777" w:rsidR="00AD62B0" w:rsidRPr="007B7B19" w:rsidRDefault="00AD62B0" w:rsidP="00AD62B0">
      <w:pPr>
        <w:rPr>
          <w:rFonts w:ascii="Century" w:hAnsi="Century" w:cs="Times New Roman"/>
          <w:szCs w:val="24"/>
        </w:rPr>
      </w:pPr>
      <w:r w:rsidRPr="007B7B19">
        <w:rPr>
          <w:rFonts w:ascii="游明朝" w:eastAsia="游明朝" w:hAnsi="游明朝" w:cs="Times New Roman"/>
          <w:noProof/>
          <w:sz w:val="21"/>
          <w:szCs w:val="21"/>
        </w:rPr>
        <mc:AlternateContent>
          <mc:Choice Requires="wps">
            <w:drawing>
              <wp:anchor distT="0" distB="0" distL="114300" distR="114300" simplePos="0" relativeHeight="251663360" behindDoc="0" locked="0" layoutInCell="1" allowOverlap="1" wp14:anchorId="43C7F73A" wp14:editId="67D2739F">
                <wp:simplePos x="0" y="0"/>
                <wp:positionH relativeFrom="column">
                  <wp:posOffset>867410</wp:posOffset>
                </wp:positionH>
                <wp:positionV relativeFrom="paragraph">
                  <wp:posOffset>76835</wp:posOffset>
                </wp:positionV>
                <wp:extent cx="5189220" cy="4159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5189220" cy="415925"/>
                        </a:xfrm>
                        <a:prstGeom prst="rect">
                          <a:avLst/>
                        </a:prstGeom>
                        <a:noFill/>
                        <a:ln w="6350">
                          <a:noFill/>
                        </a:ln>
                        <a:effectLst/>
                      </wps:spPr>
                      <wps:txbx>
                        <w:txbxContent>
                          <w:p w14:paraId="7AE0E401" w14:textId="77777777" w:rsidR="00AD62B0" w:rsidRPr="00B63475" w:rsidRDefault="00AD62B0" w:rsidP="00AD62B0">
                            <w:pPr>
                              <w:jc w:val="center"/>
                              <w:rPr>
                                <w:rFonts w:hAnsi="ＭＳ 明朝"/>
                                <w:sz w:val="22"/>
                              </w:rPr>
                            </w:pPr>
                            <w:r w:rsidRPr="00B63475">
                              <w:rPr>
                                <w:rFonts w:hAnsi="ＭＳ 明朝" w:hint="eastAsia"/>
                                <w:sz w:val="22"/>
                              </w:rPr>
                              <w:t>２０</w:t>
                            </w:r>
                            <w:r w:rsidRPr="00B63475">
                              <w:rPr>
                                <w:rFonts w:hAnsi="ＭＳ 明朝"/>
                                <w:sz w:val="22"/>
                              </w:rPr>
                              <w:t>点×</w:t>
                            </w:r>
                            <w:r w:rsidRPr="00B63475">
                              <w:rPr>
                                <w:rFonts w:hAnsi="ＭＳ 明朝" w:hint="eastAsia"/>
                                <w:sz w:val="22"/>
                              </w:rPr>
                              <w:t>加点</w:t>
                            </w:r>
                            <w:r w:rsidRPr="00B63475">
                              <w:rPr>
                                <w:rFonts w:hAnsi="ＭＳ 明朝"/>
                                <w:sz w:val="22"/>
                              </w:rPr>
                              <w:t>項目の</w:t>
                            </w:r>
                            <w:r w:rsidRPr="00B63475">
                              <w:rPr>
                                <w:rFonts w:hAnsi="ＭＳ 明朝" w:hint="eastAsia"/>
                                <w:sz w:val="22"/>
                              </w:rPr>
                              <w:t>総</w:t>
                            </w:r>
                            <w:r w:rsidRPr="00B63475">
                              <w:rPr>
                                <w:rFonts w:hAnsi="ＭＳ 明朝"/>
                                <w:sz w:val="22"/>
                              </w:rPr>
                              <w:t>項目数</w:t>
                            </w:r>
                            <w:r w:rsidRPr="00B63475">
                              <w:rPr>
                                <w:rFonts w:hAnsi="ＭＳ 明朝" w:hint="eastAsia"/>
                                <w:sz w:val="22"/>
                              </w:rPr>
                              <w:t>＋１０点×加点項目以外の総項目数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C7F73A" id="テキスト ボックス 6" o:spid="_x0000_s1027" type="#_x0000_t202" style="position:absolute;left:0;text-align:left;margin-left:68.3pt;margin-top:6.05pt;width:408.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" filled="f" stroked="f" strokeweight=".5pt">
                <v:textbox>
                  <w:txbxContent>
                    <w:p w14:paraId="7AE0E401" w14:textId="77777777" w:rsidR="00AD62B0" w:rsidRPr="00B63475" w:rsidRDefault="00AD62B0" w:rsidP="00AD62B0">
                      <w:pPr>
                        <w:jc w:val="center"/>
                        <w:rPr>
                          <w:rFonts w:hAnsi="ＭＳ 明朝"/>
                          <w:sz w:val="22"/>
                        </w:rPr>
                      </w:pPr>
                      <w:r w:rsidRPr="00B63475">
                        <w:rPr>
                          <w:rFonts w:hAnsi="ＭＳ 明朝" w:hint="eastAsia"/>
                          <w:sz w:val="22"/>
                        </w:rPr>
                        <w:t>２０</w:t>
                      </w:r>
                      <w:r w:rsidRPr="00B63475">
                        <w:rPr>
                          <w:rFonts w:hAnsi="ＭＳ 明朝"/>
                          <w:sz w:val="22"/>
                        </w:rPr>
                        <w:t>点×</w:t>
                      </w:r>
                      <w:r w:rsidRPr="00B63475">
                        <w:rPr>
                          <w:rFonts w:hAnsi="ＭＳ 明朝" w:hint="eastAsia"/>
                          <w:sz w:val="22"/>
                        </w:rPr>
                        <w:t>加点</w:t>
                      </w:r>
                      <w:r w:rsidRPr="00B63475">
                        <w:rPr>
                          <w:rFonts w:hAnsi="ＭＳ 明朝"/>
                          <w:sz w:val="22"/>
                        </w:rPr>
                        <w:t>項目の</w:t>
                      </w:r>
                      <w:r w:rsidRPr="00B63475">
                        <w:rPr>
                          <w:rFonts w:hAnsi="ＭＳ 明朝" w:hint="eastAsia"/>
                          <w:sz w:val="22"/>
                        </w:rPr>
                        <w:t>総</w:t>
                      </w:r>
                      <w:r w:rsidRPr="00B63475">
                        <w:rPr>
                          <w:rFonts w:hAnsi="ＭＳ 明朝"/>
                          <w:sz w:val="22"/>
                        </w:rPr>
                        <w:t>項目数</w:t>
                      </w:r>
                      <w:r w:rsidRPr="00B63475">
                        <w:rPr>
                          <w:rFonts w:hAnsi="ＭＳ 明朝" w:hint="eastAsia"/>
                          <w:sz w:val="22"/>
                        </w:rPr>
                        <w:t>＋１０点×加点項目以外の総項目数</w:t>
                      </w:r>
                    </w:p>
                  </w:txbxContent>
                </v:textbox>
              </v:shape>
            </w:pict>
          </mc:Fallback>
        </mc:AlternateContent>
      </w:r>
      <w:r w:rsidRPr="007B7B19">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4598DBCD" wp14:editId="14352210">
                <wp:simplePos x="0" y="0"/>
                <wp:positionH relativeFrom="column">
                  <wp:posOffset>1370330</wp:posOffset>
                </wp:positionH>
                <wp:positionV relativeFrom="paragraph">
                  <wp:posOffset>99695</wp:posOffset>
                </wp:positionV>
                <wp:extent cx="419100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4191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F1147C" id="直線コネクタ 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7.85pt" to="437.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" strokecolor="windowText" strokeweight="1pt">
                <v:stroke joinstyle="miter"/>
              </v:line>
            </w:pict>
          </mc:Fallback>
        </mc:AlternateContent>
      </w:r>
      <w:r w:rsidRPr="007B7B19">
        <w:rPr>
          <w:rFonts w:ascii="Century" w:hAnsi="Century" w:cs="Times New Roman" w:hint="eastAsia"/>
          <w:szCs w:val="24"/>
        </w:rPr>
        <w:t xml:space="preserve">　　　　得点率＝</w:t>
      </w:r>
    </w:p>
    <w:p w14:paraId="1FEEA5DE" w14:textId="01E28C94" w:rsidR="00AD62B0" w:rsidRPr="007B7B19" w:rsidRDefault="00AD62B0" w:rsidP="00AD62B0">
      <w:pPr>
        <w:rPr>
          <w:rFonts w:ascii="Century" w:hAnsi="Century" w:cs="Times New Roman"/>
          <w:szCs w:val="24"/>
        </w:rPr>
      </w:pPr>
      <w:r w:rsidRPr="007B7B19">
        <w:rPr>
          <w:rFonts w:ascii="游明朝" w:eastAsia="游明朝" w:hAnsi="游明朝" w:cs="Times New Roman"/>
          <w:noProof/>
          <w:sz w:val="21"/>
          <w:szCs w:val="21"/>
        </w:rPr>
        <mc:AlternateContent>
          <mc:Choice Requires="wps">
            <w:drawing>
              <wp:anchor distT="0" distB="0" distL="114300" distR="114300" simplePos="0" relativeHeight="251660288" behindDoc="0" locked="0" layoutInCell="1" allowOverlap="1" wp14:anchorId="13288432" wp14:editId="6B37B42C">
                <wp:simplePos x="0" y="0"/>
                <wp:positionH relativeFrom="margin">
                  <wp:posOffset>554990</wp:posOffset>
                </wp:positionH>
                <wp:positionV relativeFrom="paragraph">
                  <wp:posOffset>84455</wp:posOffset>
                </wp:positionV>
                <wp:extent cx="2987040" cy="3200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987040" cy="320040"/>
                        </a:xfrm>
                        <a:prstGeom prst="rect">
                          <a:avLst/>
                        </a:prstGeom>
                        <a:noFill/>
                        <a:ln w="6350">
                          <a:noFill/>
                        </a:ln>
                        <a:effectLst/>
                      </wps:spPr>
                      <wps:txbx>
                        <w:txbxContent>
                          <w:p w14:paraId="769D7C10" w14:textId="1671EB73" w:rsidR="00AD62B0" w:rsidRPr="00B63475" w:rsidRDefault="00AD62B0" w:rsidP="00AD62B0">
                            <w:pPr>
                              <w:jc w:val="left"/>
                              <w:rPr>
                                <w:rFonts w:hAnsi="ＭＳ 明朝"/>
                                <w:sz w:val="22"/>
                              </w:rPr>
                            </w:pPr>
                            <w:r w:rsidRPr="00B63475">
                              <w:rPr>
                                <w:rFonts w:hAnsi="ＭＳ 明朝" w:hint="eastAsia"/>
                                <w:sz w:val="22"/>
                              </w:rPr>
                              <w:t>※得点率</w:t>
                            </w:r>
                            <w:r w:rsidRPr="00B63475">
                              <w:rPr>
                                <w:rFonts w:hAnsi="ＭＳ 明朝"/>
                                <w:sz w:val="22"/>
                              </w:rPr>
                              <w:t>が</w:t>
                            </w:r>
                            <w:r w:rsidRPr="00B63475">
                              <w:rPr>
                                <w:rFonts w:hAnsi="ＭＳ 明朝" w:hint="eastAsia"/>
                                <w:sz w:val="22"/>
                              </w:rPr>
                              <w:t>６０</w:t>
                            </w:r>
                            <w:r w:rsidRPr="00B63475">
                              <w:rPr>
                                <w:rFonts w:hAnsi="ＭＳ 明朝"/>
                                <w:sz w:val="22"/>
                              </w:rPr>
                              <w:t>％未満の場合、</w:t>
                            </w:r>
                            <w:r w:rsidR="00870A1C">
                              <w:rPr>
                                <w:rFonts w:hAnsi="ＭＳ 明朝" w:hint="eastAsia"/>
                                <w:sz w:val="22"/>
                              </w:rPr>
                              <w:t>０</w:t>
                            </w:r>
                            <w:r w:rsidRPr="00B63475">
                              <w:rPr>
                                <w:rFonts w:hAnsi="ＭＳ 明朝"/>
                                <w:sz w:val="22"/>
                              </w:rPr>
                              <w:t>点とする。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288432" id="テキスト ボックス 9" o:spid="_x0000_s1028" type="#_x0000_t202" style="position:absolute;left:0;text-align:left;margin-left:43.7pt;margin-top:6.65pt;width:235.2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" filled="f" stroked="f" strokeweight=".5pt">
                <v:textbox>
                  <w:txbxContent>
                    <w:p w14:paraId="769D7C10" w14:textId="1671EB73" w:rsidR="00AD62B0" w:rsidRPr="00B63475" w:rsidRDefault="00AD62B0" w:rsidP="00AD62B0">
                      <w:pPr>
                        <w:jc w:val="left"/>
                        <w:rPr>
                          <w:rFonts w:hAnsi="ＭＳ 明朝"/>
                          <w:sz w:val="22"/>
                        </w:rPr>
                      </w:pPr>
                      <w:r w:rsidRPr="00B63475">
                        <w:rPr>
                          <w:rFonts w:hAnsi="ＭＳ 明朝" w:hint="eastAsia"/>
                          <w:sz w:val="22"/>
                        </w:rPr>
                        <w:t>※得点率</w:t>
                      </w:r>
                      <w:r w:rsidRPr="00B63475">
                        <w:rPr>
                          <w:rFonts w:hAnsi="ＭＳ 明朝"/>
                          <w:sz w:val="22"/>
                        </w:rPr>
                        <w:t>が</w:t>
                      </w:r>
                      <w:r w:rsidRPr="00B63475">
                        <w:rPr>
                          <w:rFonts w:hAnsi="ＭＳ 明朝" w:hint="eastAsia"/>
                          <w:sz w:val="22"/>
                        </w:rPr>
                        <w:t>６０</w:t>
                      </w:r>
                      <w:r w:rsidRPr="00B63475">
                        <w:rPr>
                          <w:rFonts w:hAnsi="ＭＳ 明朝"/>
                          <w:sz w:val="22"/>
                        </w:rPr>
                        <w:t>％未満の場合、</w:t>
                      </w:r>
                      <w:r w:rsidR="00870A1C">
                        <w:rPr>
                          <w:rFonts w:hAnsi="ＭＳ 明朝" w:hint="eastAsia"/>
                          <w:sz w:val="22"/>
                        </w:rPr>
                        <w:t>０</w:t>
                      </w:r>
                      <w:r w:rsidRPr="00B63475">
                        <w:rPr>
                          <w:rFonts w:hAnsi="ＭＳ 明朝"/>
                          <w:sz w:val="22"/>
                        </w:rPr>
                        <w:t>点とする。</w:t>
                      </w:r>
                    </w:p>
                  </w:txbxContent>
                </v:textbox>
                <w10:wrap anchorx="margin"/>
              </v:shape>
            </w:pict>
          </mc:Fallback>
        </mc:AlternateContent>
      </w:r>
    </w:p>
    <w:p w14:paraId="1BF70AB6" w14:textId="1E9396CC" w:rsidR="00EC7583" w:rsidRPr="007B7B19" w:rsidRDefault="00AD62B0" w:rsidP="00AD62B0">
      <w:pPr>
        <w:rPr>
          <w:rFonts w:ascii="Century" w:hAnsi="Century" w:cs="Times New Roman"/>
          <w:szCs w:val="24"/>
        </w:rPr>
      </w:pPr>
      <w:r w:rsidRPr="007B7B19">
        <w:rPr>
          <w:rFonts w:ascii="Century" w:hAnsi="Century" w:cs="Times New Roman" w:hint="eastAsia"/>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176"/>
      </w:tblGrid>
      <w:tr w:rsidR="00072610" w:rsidRPr="007B7B19" w14:paraId="2F5063F9" w14:textId="77777777" w:rsidTr="00B456CA">
        <w:tc>
          <w:tcPr>
            <w:tcW w:w="5132" w:type="dxa"/>
            <w:shd w:val="clear" w:color="auto" w:fill="BFBFBF"/>
          </w:tcPr>
          <w:p w14:paraId="2B5D9B72"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評価項目</w:t>
            </w:r>
          </w:p>
        </w:tc>
        <w:tc>
          <w:tcPr>
            <w:tcW w:w="1176" w:type="dxa"/>
            <w:shd w:val="clear" w:color="auto" w:fill="BFBFBF"/>
          </w:tcPr>
          <w:p w14:paraId="41212334"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配点</w:t>
            </w:r>
          </w:p>
        </w:tc>
      </w:tr>
      <w:tr w:rsidR="00072610" w:rsidRPr="007B7B19" w14:paraId="5454948E" w14:textId="77777777" w:rsidTr="00B456CA">
        <w:tc>
          <w:tcPr>
            <w:tcW w:w="5132" w:type="dxa"/>
            <w:shd w:val="clear" w:color="auto" w:fill="auto"/>
          </w:tcPr>
          <w:p w14:paraId="3A181861" w14:textId="2242FADA" w:rsidR="00AD62B0" w:rsidRPr="007B7B19" w:rsidRDefault="00AD6A88" w:rsidP="00AD6A88">
            <w:pPr>
              <w:rPr>
                <w:rFonts w:ascii="Century" w:hAnsi="Century" w:cs="Times New Roman"/>
                <w:szCs w:val="24"/>
              </w:rPr>
            </w:pPr>
            <w:r w:rsidRPr="007B7B19">
              <w:rPr>
                <w:rFonts w:ascii="Century" w:hAnsi="Century" w:cs="Times New Roman" w:hint="eastAsia"/>
                <w:szCs w:val="24"/>
              </w:rPr>
              <w:t>ア．</w:t>
            </w:r>
            <w:r w:rsidR="00AD62B0" w:rsidRPr="007B7B19">
              <w:rPr>
                <w:rFonts w:ascii="Century" w:hAnsi="Century" w:cs="Times New Roman" w:hint="eastAsia"/>
                <w:szCs w:val="24"/>
              </w:rPr>
              <w:t>調達基本要件</w:t>
            </w:r>
          </w:p>
        </w:tc>
        <w:tc>
          <w:tcPr>
            <w:tcW w:w="1176" w:type="dxa"/>
            <w:shd w:val="clear" w:color="auto" w:fill="auto"/>
          </w:tcPr>
          <w:p w14:paraId="496C21AC" w14:textId="143DC5C5" w:rsidR="00AD62B0" w:rsidRPr="007B7B19" w:rsidRDefault="00602360" w:rsidP="00AD62B0">
            <w:pPr>
              <w:ind w:left="720" w:hangingChars="300" w:hanging="720"/>
              <w:jc w:val="center"/>
              <w:rPr>
                <w:rFonts w:ascii="Century" w:hAnsi="Century" w:cs="Times New Roman"/>
                <w:szCs w:val="24"/>
              </w:rPr>
            </w:pPr>
            <w:r w:rsidRPr="007B7B19">
              <w:rPr>
                <w:rFonts w:ascii="Century" w:hAnsi="Century" w:cs="Times New Roman" w:hint="eastAsia"/>
                <w:szCs w:val="24"/>
              </w:rPr>
              <w:t>40</w:t>
            </w:r>
          </w:p>
        </w:tc>
      </w:tr>
      <w:tr w:rsidR="00072610" w:rsidRPr="007B7B19" w14:paraId="24457E80" w14:textId="77777777" w:rsidTr="00B456CA">
        <w:tc>
          <w:tcPr>
            <w:tcW w:w="5132" w:type="dxa"/>
            <w:shd w:val="clear" w:color="auto" w:fill="auto"/>
          </w:tcPr>
          <w:p w14:paraId="4BD3F9F4" w14:textId="0CEE3DE2" w:rsidR="00AD62B0" w:rsidRPr="007B7B19" w:rsidRDefault="00AD6A88" w:rsidP="00AD6A88">
            <w:pPr>
              <w:rPr>
                <w:rFonts w:ascii="Century" w:hAnsi="Century" w:cs="Times New Roman"/>
                <w:szCs w:val="24"/>
              </w:rPr>
            </w:pPr>
            <w:r w:rsidRPr="007B7B19">
              <w:rPr>
                <w:rFonts w:ascii="Century" w:hAnsi="Century" w:cs="Times New Roman" w:hint="eastAsia"/>
                <w:szCs w:val="24"/>
              </w:rPr>
              <w:t>イ．</w:t>
            </w:r>
            <w:r w:rsidR="00AD62B0" w:rsidRPr="007B7B19">
              <w:rPr>
                <w:rFonts w:ascii="Century" w:hAnsi="Century" w:cs="Times New Roman" w:hint="eastAsia"/>
                <w:szCs w:val="24"/>
              </w:rPr>
              <w:t>ソフトウェア・ハードウェア基本要件</w:t>
            </w:r>
          </w:p>
        </w:tc>
        <w:tc>
          <w:tcPr>
            <w:tcW w:w="1176" w:type="dxa"/>
            <w:shd w:val="clear" w:color="auto" w:fill="auto"/>
          </w:tcPr>
          <w:p w14:paraId="1E28F4D6" w14:textId="595B6E88" w:rsidR="00AD62B0" w:rsidRPr="007B7B19" w:rsidRDefault="00602360" w:rsidP="00AD62B0">
            <w:pPr>
              <w:ind w:left="720" w:hangingChars="300" w:hanging="720"/>
              <w:jc w:val="center"/>
              <w:rPr>
                <w:rFonts w:ascii="Century" w:hAnsi="Century" w:cs="Times New Roman"/>
                <w:szCs w:val="24"/>
              </w:rPr>
            </w:pPr>
            <w:r w:rsidRPr="007B7B19">
              <w:rPr>
                <w:rFonts w:ascii="Century" w:hAnsi="Century" w:cs="Times New Roman" w:hint="eastAsia"/>
                <w:szCs w:val="24"/>
              </w:rPr>
              <w:t>40</w:t>
            </w:r>
          </w:p>
        </w:tc>
      </w:tr>
      <w:tr w:rsidR="00072610" w:rsidRPr="007B7B19" w14:paraId="7134FA94" w14:textId="77777777" w:rsidTr="00B456CA">
        <w:tc>
          <w:tcPr>
            <w:tcW w:w="5132" w:type="dxa"/>
            <w:tcBorders>
              <w:bottom w:val="single" w:sz="4" w:space="0" w:color="auto"/>
            </w:tcBorders>
            <w:shd w:val="clear" w:color="auto" w:fill="auto"/>
          </w:tcPr>
          <w:p w14:paraId="07C3AA37" w14:textId="7FB8DB30" w:rsidR="00AD62B0" w:rsidRPr="007B7B19" w:rsidRDefault="00AD6A88" w:rsidP="00AD6A88">
            <w:pPr>
              <w:rPr>
                <w:rFonts w:ascii="Century" w:hAnsi="Century" w:cs="Times New Roman"/>
                <w:szCs w:val="24"/>
              </w:rPr>
            </w:pPr>
            <w:r w:rsidRPr="007B7B19">
              <w:rPr>
                <w:rFonts w:ascii="Century" w:hAnsi="Century" w:cs="Times New Roman" w:hint="eastAsia"/>
                <w:szCs w:val="24"/>
              </w:rPr>
              <w:t>ウ．</w:t>
            </w:r>
            <w:r w:rsidR="00254D4E" w:rsidRPr="007B7B19">
              <w:rPr>
                <w:rFonts w:ascii="Century" w:hAnsi="Century" w:cs="Times New Roman" w:hint="eastAsia"/>
                <w:szCs w:val="24"/>
              </w:rPr>
              <w:t>各システムの</w:t>
            </w:r>
            <w:r w:rsidR="00AD62B0" w:rsidRPr="007B7B19">
              <w:rPr>
                <w:rFonts w:ascii="Century" w:hAnsi="Century" w:cs="Times New Roman" w:hint="eastAsia"/>
                <w:szCs w:val="24"/>
              </w:rPr>
              <w:t>機能要件</w:t>
            </w:r>
          </w:p>
        </w:tc>
        <w:tc>
          <w:tcPr>
            <w:tcW w:w="1176" w:type="dxa"/>
            <w:shd w:val="clear" w:color="auto" w:fill="auto"/>
          </w:tcPr>
          <w:p w14:paraId="7865B746" w14:textId="31A6D329"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3</w:t>
            </w:r>
            <w:r w:rsidR="00602360" w:rsidRPr="007B7B19">
              <w:rPr>
                <w:rFonts w:ascii="Century" w:hAnsi="Century" w:cs="Times New Roman" w:hint="eastAsia"/>
                <w:szCs w:val="24"/>
              </w:rPr>
              <w:t>2</w:t>
            </w:r>
            <w:r w:rsidRPr="007B7B19">
              <w:rPr>
                <w:rFonts w:ascii="Century" w:hAnsi="Century" w:cs="Times New Roman" w:hint="eastAsia"/>
                <w:szCs w:val="24"/>
              </w:rPr>
              <w:t>0</w:t>
            </w:r>
          </w:p>
        </w:tc>
      </w:tr>
      <w:tr w:rsidR="00AD62B0" w:rsidRPr="007B7B19" w14:paraId="380415CC" w14:textId="77777777" w:rsidTr="00B456CA">
        <w:tc>
          <w:tcPr>
            <w:tcW w:w="5132" w:type="dxa"/>
            <w:shd w:val="clear" w:color="auto" w:fill="auto"/>
          </w:tcPr>
          <w:p w14:paraId="187DED3D"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合計</w:t>
            </w:r>
          </w:p>
        </w:tc>
        <w:tc>
          <w:tcPr>
            <w:tcW w:w="1176" w:type="dxa"/>
            <w:shd w:val="clear" w:color="auto" w:fill="auto"/>
          </w:tcPr>
          <w:p w14:paraId="3202FF2C" w14:textId="77777777" w:rsidR="00AD62B0" w:rsidRPr="007B7B19" w:rsidRDefault="00AD62B0" w:rsidP="00AD62B0">
            <w:pPr>
              <w:ind w:left="720" w:hangingChars="300" w:hanging="720"/>
              <w:jc w:val="center"/>
              <w:rPr>
                <w:rFonts w:ascii="Century" w:hAnsi="Century" w:cs="Times New Roman"/>
                <w:szCs w:val="24"/>
              </w:rPr>
            </w:pPr>
            <w:r w:rsidRPr="007B7B19">
              <w:rPr>
                <w:rFonts w:ascii="Century" w:hAnsi="Century" w:cs="Times New Roman" w:hint="eastAsia"/>
                <w:szCs w:val="24"/>
              </w:rPr>
              <w:t>400</w:t>
            </w:r>
          </w:p>
        </w:tc>
      </w:tr>
    </w:tbl>
    <w:p w14:paraId="7E8DEFC3" w14:textId="77777777" w:rsidR="00EC7583" w:rsidRPr="007B7B19" w:rsidRDefault="00EC7583" w:rsidP="00AD62B0">
      <w:pPr>
        <w:rPr>
          <w:rFonts w:ascii="Century" w:hAnsi="Century" w:cs="Times New Roman"/>
          <w:szCs w:val="24"/>
        </w:rPr>
      </w:pPr>
    </w:p>
    <w:p w14:paraId="60D59786" w14:textId="12BCD090" w:rsidR="00EC37EC" w:rsidRPr="007B7B19" w:rsidRDefault="00EC37EC" w:rsidP="00AD62B0">
      <w:pPr>
        <w:rPr>
          <w:rFonts w:ascii="Century" w:hAnsi="Century" w:cs="Times New Roman"/>
          <w:szCs w:val="24"/>
        </w:rPr>
      </w:pPr>
      <w:r w:rsidRPr="007B7B19">
        <w:rPr>
          <w:rFonts w:ascii="Century" w:hAnsi="Century" w:cs="Times New Roman" w:hint="eastAsia"/>
          <w:szCs w:val="24"/>
        </w:rPr>
        <w:t xml:space="preserve">　　　　</w:t>
      </w:r>
      <w:r w:rsidR="009B7F22" w:rsidRPr="007B7B19">
        <w:rPr>
          <w:rFonts w:ascii="Century" w:hAnsi="Century" w:cs="Times New Roman" w:hint="eastAsia"/>
          <w:szCs w:val="24"/>
        </w:rPr>
        <w:t>各評価項目</w:t>
      </w:r>
      <w:r w:rsidR="00AD6A88" w:rsidRPr="007B7B19">
        <w:rPr>
          <w:rFonts w:ascii="Century" w:hAnsi="Century" w:cs="Times New Roman" w:hint="eastAsia"/>
          <w:szCs w:val="24"/>
        </w:rPr>
        <w:t>（ア～ウ）</w:t>
      </w:r>
      <w:r w:rsidR="009B7F22" w:rsidRPr="007B7B19">
        <w:rPr>
          <w:rFonts w:ascii="Century" w:hAnsi="Century" w:cs="Times New Roman" w:hint="eastAsia"/>
          <w:szCs w:val="24"/>
        </w:rPr>
        <w:t>の</w:t>
      </w:r>
      <w:r w:rsidRPr="007B7B19">
        <w:rPr>
          <w:rFonts w:ascii="Century" w:hAnsi="Century" w:cs="Times New Roman" w:hint="eastAsia"/>
          <w:szCs w:val="24"/>
        </w:rPr>
        <w:t>技術評価点＝各評価項目の</w:t>
      </w:r>
      <w:r w:rsidR="00A3001B" w:rsidRPr="007B7B19">
        <w:rPr>
          <w:rFonts w:ascii="Century" w:hAnsi="Century" w:cs="Times New Roman" w:hint="eastAsia"/>
          <w:szCs w:val="24"/>
        </w:rPr>
        <w:t>配点×各評価項目の得点率</w:t>
      </w:r>
    </w:p>
    <w:p w14:paraId="3A7466AC" w14:textId="77777777" w:rsidR="00EC37EC" w:rsidRPr="007B7B19" w:rsidRDefault="00EC37EC" w:rsidP="00AD62B0">
      <w:pPr>
        <w:rPr>
          <w:rFonts w:ascii="Century" w:hAnsi="Century" w:cs="Times New Roman"/>
          <w:szCs w:val="24"/>
        </w:rPr>
      </w:pPr>
    </w:p>
    <w:p w14:paraId="16690E20" w14:textId="77777777" w:rsidR="00AD62B0" w:rsidRPr="007B7B19" w:rsidRDefault="00AD62B0" w:rsidP="00AD62B0">
      <w:pPr>
        <w:numPr>
          <w:ilvl w:val="0"/>
          <w:numId w:val="3"/>
        </w:numPr>
        <w:rPr>
          <w:rFonts w:ascii="Century" w:hAnsi="Century" w:cs="Times New Roman"/>
          <w:szCs w:val="24"/>
        </w:rPr>
      </w:pPr>
      <w:r w:rsidRPr="007B7B19">
        <w:rPr>
          <w:rFonts w:ascii="Century" w:hAnsi="Century" w:cs="Times New Roman" w:hint="eastAsia"/>
          <w:szCs w:val="24"/>
        </w:rPr>
        <w:t>価格（導入金額＋７年間の保守金額）に基づく評価</w:t>
      </w:r>
    </w:p>
    <w:p w14:paraId="574F8E5B" w14:textId="77777777" w:rsidR="00AD62B0" w:rsidRPr="007B7B19" w:rsidRDefault="00AD62B0" w:rsidP="00870A1C">
      <w:pPr>
        <w:ind w:left="990" w:firstLineChars="100" w:firstLine="240"/>
        <w:rPr>
          <w:rFonts w:ascii="Century" w:hAnsi="Century" w:cs="Times New Roman"/>
          <w:szCs w:val="24"/>
        </w:rPr>
      </w:pPr>
      <w:r w:rsidRPr="007B7B19">
        <w:rPr>
          <w:rFonts w:ascii="Century" w:hAnsi="Century" w:cs="Times New Roman" w:hint="eastAsia"/>
          <w:szCs w:val="24"/>
        </w:rPr>
        <w:t>評価点の算出は、導入金額と７年間の保守金額を合算した金額で１番低い価格の見積書を提示した提案者を満点（１５０点）とする。その他の提案者は、最低見積価格を提案者の見積価格で除した値に配点（１５０点）を乗じた値を得点とする。（以下の算式）</w:t>
      </w:r>
    </w:p>
    <w:p w14:paraId="221523C2" w14:textId="77777777" w:rsidR="00AD62B0" w:rsidRPr="007B7B19" w:rsidRDefault="00AD62B0" w:rsidP="00AD62B0">
      <w:pPr>
        <w:rPr>
          <w:rFonts w:ascii="Century" w:hAnsi="Century" w:cs="Times New Roman"/>
          <w:szCs w:val="24"/>
        </w:rPr>
      </w:pPr>
      <w:r w:rsidRPr="007B7B19">
        <w:rPr>
          <w:rFonts w:ascii="Century" w:hAnsi="Century" w:cs="Times New Roman"/>
          <w:noProof/>
          <w:sz w:val="21"/>
        </w:rPr>
        <mc:AlternateContent>
          <mc:Choice Requires="wps">
            <w:drawing>
              <wp:anchor distT="0" distB="0" distL="114300" distR="114300" simplePos="0" relativeHeight="251666432" behindDoc="0" locked="0" layoutInCell="1" allowOverlap="1" wp14:anchorId="4E305A33" wp14:editId="300131B7">
                <wp:simplePos x="0" y="0"/>
                <wp:positionH relativeFrom="column">
                  <wp:posOffset>2353310</wp:posOffset>
                </wp:positionH>
                <wp:positionV relativeFrom="paragraph">
                  <wp:posOffset>47625</wp:posOffset>
                </wp:positionV>
                <wp:extent cx="1623060" cy="4267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23060" cy="426720"/>
                        </a:xfrm>
                        <a:prstGeom prst="rect">
                          <a:avLst/>
                        </a:prstGeom>
                        <a:noFill/>
                        <a:ln w="6350">
                          <a:noFill/>
                        </a:ln>
                        <a:effectLst/>
                      </wps:spPr>
                      <wps:txbx>
                        <w:txbxContent>
                          <w:p w14:paraId="182B1D05" w14:textId="77777777" w:rsidR="00AD62B0" w:rsidRPr="00B63475" w:rsidRDefault="00AD62B0" w:rsidP="00AD62B0">
                            <w:pPr>
                              <w:jc w:val="center"/>
                              <w:rPr>
                                <w:rFonts w:hAnsi="ＭＳ 明朝"/>
                                <w:sz w:val="22"/>
                              </w:rPr>
                            </w:pPr>
                            <w:r w:rsidRPr="00B63475">
                              <w:rPr>
                                <w:rFonts w:hAnsi="ＭＳ 明朝" w:hint="eastAsia"/>
                                <w:sz w:val="22"/>
                              </w:rPr>
                              <w:t>最低見積価格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305A33" id="テキスト ボックス 11" o:spid="_x0000_s1029" type="#_x0000_t202" style="position:absolute;left:0;text-align:left;margin-left:185.3pt;margin-top:3.75pt;width:127.8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" filled="f" stroked="f" strokeweight=".5pt">
                <v:textbox>
                  <w:txbxContent>
                    <w:p w14:paraId="182B1D05" w14:textId="77777777" w:rsidR="00AD62B0" w:rsidRPr="00B63475" w:rsidRDefault="00AD62B0" w:rsidP="00AD62B0">
                      <w:pPr>
                        <w:jc w:val="center"/>
                        <w:rPr>
                          <w:rFonts w:hAnsi="ＭＳ 明朝"/>
                          <w:sz w:val="22"/>
                        </w:rPr>
                      </w:pPr>
                      <w:r w:rsidRPr="00B63475">
                        <w:rPr>
                          <w:rFonts w:hAnsi="ＭＳ 明朝" w:hint="eastAsia"/>
                          <w:sz w:val="22"/>
                        </w:rPr>
                        <w:t>最低見積価格</w:t>
                      </w:r>
                    </w:p>
                  </w:txbxContent>
                </v:textbox>
              </v:shape>
            </w:pict>
          </mc:Fallback>
        </mc:AlternateContent>
      </w:r>
    </w:p>
    <w:p w14:paraId="20099621" w14:textId="77777777" w:rsidR="00AD62B0" w:rsidRPr="007B7B19" w:rsidRDefault="00AD62B0" w:rsidP="00AD62B0">
      <w:pPr>
        <w:ind w:left="990"/>
        <w:rPr>
          <w:rFonts w:ascii="Century" w:hAnsi="Century" w:cs="Times New Roman"/>
          <w:szCs w:val="24"/>
        </w:rPr>
      </w:pPr>
      <w:r w:rsidRPr="007B7B19">
        <w:rPr>
          <w:rFonts w:ascii="Century" w:hAnsi="Century" w:cs="Times New Roman"/>
          <w:noProof/>
          <w:sz w:val="21"/>
        </w:rPr>
        <mc:AlternateContent>
          <mc:Choice Requires="wps">
            <w:drawing>
              <wp:anchor distT="0" distB="0" distL="114300" distR="114300" simplePos="0" relativeHeight="251667456" behindDoc="0" locked="0" layoutInCell="1" allowOverlap="1" wp14:anchorId="38DD157E" wp14:editId="148E5EB7">
                <wp:simplePos x="0" y="0"/>
                <wp:positionH relativeFrom="column">
                  <wp:posOffset>2360930</wp:posOffset>
                </wp:positionH>
                <wp:positionV relativeFrom="paragraph">
                  <wp:posOffset>70485</wp:posOffset>
                </wp:positionV>
                <wp:extent cx="1592580" cy="4159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592580" cy="415925"/>
                        </a:xfrm>
                        <a:prstGeom prst="rect">
                          <a:avLst/>
                        </a:prstGeom>
                        <a:noFill/>
                        <a:ln w="6350">
                          <a:noFill/>
                        </a:ln>
                        <a:effectLst/>
                      </wps:spPr>
                      <wps:txbx>
                        <w:txbxContent>
                          <w:p w14:paraId="61F5FC65" w14:textId="77777777" w:rsidR="00AD62B0" w:rsidRPr="00B63475" w:rsidRDefault="00AD62B0" w:rsidP="00AD62B0">
                            <w:pPr>
                              <w:jc w:val="center"/>
                              <w:rPr>
                                <w:rFonts w:hAnsi="ＭＳ 明朝"/>
                                <w:sz w:val="22"/>
                              </w:rPr>
                            </w:pPr>
                            <w:r w:rsidRPr="00B63475">
                              <w:rPr>
                                <w:rFonts w:hAnsi="ＭＳ 明朝" w:hint="eastAsia"/>
                                <w:sz w:val="22"/>
                              </w:rPr>
                              <w:t>見積価格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DD157E" id="テキスト ボックス 10" o:spid="_x0000_s1030" type="#_x0000_t202" style="position:absolute;left:0;text-align:left;margin-left:185.9pt;margin-top:5.55pt;width:125.4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" filled="f" stroked="f" strokeweight=".5pt">
                <v:textbox>
                  <w:txbxContent>
                    <w:p w14:paraId="61F5FC65" w14:textId="77777777" w:rsidR="00AD62B0" w:rsidRPr="00B63475" w:rsidRDefault="00AD62B0" w:rsidP="00AD62B0">
                      <w:pPr>
                        <w:jc w:val="center"/>
                        <w:rPr>
                          <w:rFonts w:hAnsi="ＭＳ 明朝"/>
                          <w:sz w:val="22"/>
                        </w:rPr>
                      </w:pPr>
                      <w:r w:rsidRPr="00B63475">
                        <w:rPr>
                          <w:rFonts w:hAnsi="ＭＳ 明朝" w:hint="eastAsia"/>
                          <w:sz w:val="22"/>
                        </w:rPr>
                        <w:t>見積価格</w:t>
                      </w:r>
                    </w:p>
                  </w:txbxContent>
                </v:textbox>
              </v:shape>
            </w:pict>
          </mc:Fallback>
        </mc:AlternateContent>
      </w:r>
      <w:r w:rsidRPr="007B7B19">
        <w:rPr>
          <w:rFonts w:ascii="游明朝" w:eastAsia="游明朝" w:hAnsi="游明朝" w:cs="Times New Roman" w:hint="eastAsia"/>
          <w:noProof/>
          <w:sz w:val="21"/>
          <w:szCs w:val="21"/>
        </w:rPr>
        <mc:AlternateContent>
          <mc:Choice Requires="wps">
            <w:drawing>
              <wp:anchor distT="0" distB="0" distL="114300" distR="114300" simplePos="0" relativeHeight="251661312" behindDoc="0" locked="0" layoutInCell="1" allowOverlap="1" wp14:anchorId="34D44116" wp14:editId="4DD1C215">
                <wp:simplePos x="0" y="0"/>
                <wp:positionH relativeFrom="column">
                  <wp:posOffset>2360930</wp:posOffset>
                </wp:positionH>
                <wp:positionV relativeFrom="paragraph">
                  <wp:posOffset>108585</wp:posOffset>
                </wp:positionV>
                <wp:extent cx="1607820" cy="7620"/>
                <wp:effectExtent l="0" t="0" r="30480" b="30480"/>
                <wp:wrapNone/>
                <wp:docPr id="14" name="直線コネクタ 14"/>
                <wp:cNvGraphicFramePr/>
                <a:graphic xmlns:a="http://schemas.openxmlformats.org/drawingml/2006/main">
                  <a:graphicData uri="http://schemas.microsoft.com/office/word/2010/wordprocessingShape">
                    <wps:wsp>
                      <wps:cNvCnPr/>
                      <wps:spPr>
                        <a:xfrm flipV="1">
                          <a:off x="0" y="0"/>
                          <a:ext cx="160782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0BD22E" id="直線コネクタ 1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pt,8.55pt" to="3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" strokecolor="windowText" strokeweight="1pt">
                <v:stroke joinstyle="miter"/>
              </v:line>
            </w:pict>
          </mc:Fallback>
        </mc:AlternateContent>
      </w:r>
      <w:r w:rsidRPr="007B7B19">
        <w:rPr>
          <w:rFonts w:ascii="Century" w:hAnsi="Century" w:cs="Times New Roman" w:hint="eastAsia"/>
          <w:szCs w:val="24"/>
        </w:rPr>
        <w:t>価格評価点＝１５０点×</w:t>
      </w:r>
    </w:p>
    <w:p w14:paraId="51993579" w14:textId="77777777" w:rsidR="00A3001B" w:rsidRPr="007B7B19" w:rsidRDefault="00A3001B" w:rsidP="00AD62B0">
      <w:pPr>
        <w:rPr>
          <w:rFonts w:ascii="Century" w:hAnsi="Century" w:cs="Times New Roman"/>
          <w:szCs w:val="24"/>
        </w:rPr>
      </w:pPr>
    </w:p>
    <w:p w14:paraId="38FEC7B7" w14:textId="77777777" w:rsidR="00AD62B0" w:rsidRPr="007B7B19" w:rsidRDefault="00AD62B0" w:rsidP="00AD62B0">
      <w:pPr>
        <w:numPr>
          <w:ilvl w:val="0"/>
          <w:numId w:val="3"/>
        </w:numPr>
        <w:rPr>
          <w:rFonts w:ascii="Century" w:hAnsi="Century" w:cs="Times New Roman"/>
          <w:szCs w:val="24"/>
        </w:rPr>
      </w:pPr>
      <w:r w:rsidRPr="007B7B19">
        <w:rPr>
          <w:rFonts w:ascii="Century" w:hAnsi="Century" w:cs="Times New Roman" w:hint="eastAsia"/>
          <w:szCs w:val="24"/>
        </w:rPr>
        <w:t>提案書及びプレゼンテーション・ヒアリングに基づく評価</w:t>
      </w:r>
    </w:p>
    <w:p w14:paraId="2140907F" w14:textId="775EF9FC" w:rsidR="00AD62B0" w:rsidRPr="007B7B19" w:rsidRDefault="00AD62B0" w:rsidP="00AD62B0">
      <w:pPr>
        <w:ind w:left="990" w:firstLineChars="100" w:firstLine="240"/>
        <w:rPr>
          <w:rFonts w:ascii="Century" w:hAnsi="Century" w:cs="Times New Roman"/>
          <w:szCs w:val="24"/>
        </w:rPr>
      </w:pPr>
      <w:r w:rsidRPr="007B7B19">
        <w:rPr>
          <w:rFonts w:ascii="Century" w:hAnsi="Century" w:cs="Times New Roman" w:hint="eastAsia"/>
          <w:szCs w:val="24"/>
        </w:rPr>
        <w:t>「周南市立新南陽市民病院総合</w:t>
      </w:r>
      <w:r w:rsidR="001A4747" w:rsidRPr="007B7B19">
        <w:rPr>
          <w:rFonts w:ascii="Century" w:hAnsi="Century" w:cs="Times New Roman" w:hint="eastAsia"/>
          <w:szCs w:val="24"/>
        </w:rPr>
        <w:t>医療</w:t>
      </w:r>
      <w:r w:rsidRPr="007B7B19">
        <w:rPr>
          <w:rFonts w:ascii="Century" w:hAnsi="Century" w:cs="Times New Roman" w:hint="eastAsia"/>
          <w:szCs w:val="24"/>
        </w:rPr>
        <w:t>情報システム更新業務提案書作成要領」の別表に掲げる評価観点に基づき各評価項目に対して</w:t>
      </w:r>
      <w:r w:rsidR="00F43284" w:rsidRPr="007B7B19">
        <w:rPr>
          <w:rFonts w:ascii="Century" w:hAnsi="Century" w:cs="Times New Roman" w:hint="eastAsia"/>
          <w:szCs w:val="24"/>
        </w:rPr>
        <w:t>提案書の評価を行う。</w:t>
      </w:r>
    </w:p>
    <w:p w14:paraId="44F429E2" w14:textId="168984A8" w:rsidR="00AD62B0" w:rsidRPr="007B7B19" w:rsidRDefault="00AD62B0" w:rsidP="00AD62B0">
      <w:pPr>
        <w:ind w:left="990" w:firstLineChars="100" w:firstLine="240"/>
        <w:rPr>
          <w:rFonts w:ascii="Century" w:hAnsi="Century" w:cs="Times New Roman"/>
          <w:szCs w:val="24"/>
        </w:rPr>
      </w:pPr>
      <w:r w:rsidRPr="007B7B19">
        <w:rPr>
          <w:rFonts w:ascii="Century" w:hAnsi="Century" w:cs="Times New Roman" w:hint="eastAsia"/>
          <w:szCs w:val="24"/>
        </w:rPr>
        <w:t>プレゼンテーションによる評価はデモンストレーション</w:t>
      </w:r>
      <w:bookmarkStart w:id="4" w:name="_Hlk150329333"/>
      <w:r w:rsidR="000A6BA9" w:rsidRPr="007B7B19">
        <w:rPr>
          <w:rFonts w:ascii="Century" w:hAnsi="Century" w:cs="Times New Roman" w:hint="eastAsia"/>
          <w:szCs w:val="24"/>
        </w:rPr>
        <w:t>（実際の動作説明が必要な場合）</w:t>
      </w:r>
      <w:bookmarkEnd w:id="4"/>
      <w:r w:rsidRPr="007B7B19">
        <w:rPr>
          <w:rFonts w:ascii="Century" w:hAnsi="Century" w:cs="Times New Roman" w:hint="eastAsia"/>
          <w:szCs w:val="24"/>
        </w:rPr>
        <w:t>を含むプレゼンテーション（４０分以内）及び質疑応答（１５分以内）</w:t>
      </w:r>
      <w:r w:rsidRPr="007B7B19">
        <w:rPr>
          <w:rFonts w:ascii="Century" w:hAnsi="Century" w:cs="Times New Roman" w:hint="eastAsia"/>
          <w:szCs w:val="24"/>
        </w:rPr>
        <w:lastRenderedPageBreak/>
        <w:t>に対して行う。</w:t>
      </w:r>
    </w:p>
    <w:p w14:paraId="0EB7C265" w14:textId="276023C1" w:rsidR="00AD62B0" w:rsidRPr="007B7B19" w:rsidRDefault="00AD62B0" w:rsidP="0058019F">
      <w:pPr>
        <w:ind w:left="990" w:firstLineChars="100" w:firstLine="240"/>
        <w:rPr>
          <w:rFonts w:ascii="Century" w:hAnsi="Century" w:cs="Times New Roman"/>
          <w:szCs w:val="24"/>
        </w:rPr>
      </w:pPr>
      <w:r w:rsidRPr="007B7B19">
        <w:rPr>
          <w:rFonts w:ascii="Century" w:hAnsi="Century" w:cs="Times New Roman" w:hint="eastAsia"/>
          <w:szCs w:val="24"/>
        </w:rPr>
        <w:t>各委員は</w:t>
      </w:r>
      <w:r w:rsidR="00EC7583" w:rsidRPr="007B7B19">
        <w:rPr>
          <w:rFonts w:ascii="Century" w:hAnsi="Century" w:cs="Times New Roman" w:hint="eastAsia"/>
          <w:szCs w:val="24"/>
        </w:rPr>
        <w:t>別紙「総合医療情報システム</w:t>
      </w:r>
      <w:r w:rsidR="00EC7583" w:rsidRPr="007B7B19">
        <w:rPr>
          <w:rFonts w:ascii="Century" w:hAnsi="Century" w:cs="Times New Roman"/>
          <w:szCs w:val="24"/>
        </w:rPr>
        <w:t xml:space="preserve"> </w:t>
      </w:r>
      <w:r w:rsidR="00EC7583" w:rsidRPr="007B7B19">
        <w:rPr>
          <w:rFonts w:ascii="Century" w:hAnsi="Century" w:cs="Times New Roman"/>
          <w:szCs w:val="24"/>
        </w:rPr>
        <w:t>評価基準・配点一覧表」</w:t>
      </w:r>
      <w:r w:rsidRPr="007B7B19">
        <w:rPr>
          <w:rFonts w:ascii="Century" w:hAnsi="Century" w:cs="Times New Roman" w:hint="eastAsia"/>
          <w:szCs w:val="24"/>
        </w:rPr>
        <w:t>に基づき評価点を付し、その合計点を合計評価点とする。以上で算出された各</w:t>
      </w:r>
      <w:r w:rsidR="00A13065" w:rsidRPr="007B7B19">
        <w:rPr>
          <w:rFonts w:ascii="Century" w:hAnsi="Century" w:cs="Times New Roman" w:hint="eastAsia"/>
          <w:szCs w:val="24"/>
        </w:rPr>
        <w:t>評価者</w:t>
      </w:r>
      <w:r w:rsidRPr="007B7B19">
        <w:rPr>
          <w:rFonts w:ascii="Century" w:hAnsi="Century" w:cs="Times New Roman" w:hint="eastAsia"/>
          <w:szCs w:val="24"/>
        </w:rPr>
        <w:t>の合計評価点の平均を提案者の</w:t>
      </w:r>
      <w:r w:rsidR="000012C7" w:rsidRPr="007B7B19">
        <w:rPr>
          <w:rFonts w:ascii="Century" w:hAnsi="Century" w:cs="Times New Roman" w:hint="eastAsia"/>
          <w:szCs w:val="24"/>
        </w:rPr>
        <w:t>提案書及び</w:t>
      </w:r>
      <w:r w:rsidRPr="007B7B19">
        <w:rPr>
          <w:rFonts w:ascii="Century" w:hAnsi="Century" w:cs="Times New Roman" w:hint="eastAsia"/>
          <w:szCs w:val="24"/>
        </w:rPr>
        <w:t>プレゼンテーション</w:t>
      </w:r>
      <w:r w:rsidR="000012C7" w:rsidRPr="007B7B19">
        <w:rPr>
          <w:rFonts w:ascii="Century" w:hAnsi="Century" w:cs="Times New Roman" w:hint="eastAsia"/>
          <w:szCs w:val="24"/>
        </w:rPr>
        <w:t>・ヒアリング</w:t>
      </w:r>
      <w:r w:rsidRPr="007B7B19">
        <w:rPr>
          <w:rFonts w:ascii="Century" w:hAnsi="Century" w:cs="Times New Roman" w:hint="eastAsia"/>
          <w:szCs w:val="24"/>
        </w:rPr>
        <w:t>評価に基づく評価点とする。</w:t>
      </w:r>
    </w:p>
    <w:p w14:paraId="3AA95BEE" w14:textId="77777777" w:rsidR="00AD62B0" w:rsidRPr="007B7B19" w:rsidRDefault="00AD62B0" w:rsidP="00AD62B0">
      <w:pPr>
        <w:keepNext/>
        <w:ind w:firstLineChars="100" w:firstLine="240"/>
        <w:outlineLvl w:val="0"/>
        <w:rPr>
          <w:rFonts w:asciiTheme="majorHAnsi" w:hAnsiTheme="majorHAnsi" w:cstheme="majorBidi"/>
          <w:szCs w:val="24"/>
        </w:rPr>
      </w:pPr>
      <w:r w:rsidRPr="007B7B19">
        <w:rPr>
          <w:rFonts w:asciiTheme="majorHAnsi" w:hAnsiTheme="majorHAnsi" w:cstheme="majorBidi" w:hint="eastAsia"/>
          <w:szCs w:val="24"/>
        </w:rPr>
        <w:t>（２）有効数字</w:t>
      </w:r>
    </w:p>
    <w:p w14:paraId="0E389EFE" w14:textId="77777777" w:rsidR="00AD62B0" w:rsidRPr="007B7B19" w:rsidRDefault="00AD62B0" w:rsidP="00AD62B0">
      <w:pPr>
        <w:ind w:left="980" w:firstLineChars="100" w:firstLine="240"/>
        <w:rPr>
          <w:rFonts w:ascii="Century" w:hAnsi="Century" w:cs="Times New Roman"/>
          <w:szCs w:val="24"/>
        </w:rPr>
      </w:pPr>
      <w:r w:rsidRPr="007B7B19">
        <w:rPr>
          <w:rFonts w:ascii="Century" w:hAnsi="Century" w:cs="Times New Roman" w:hint="eastAsia"/>
          <w:szCs w:val="24"/>
        </w:rPr>
        <w:t>評価点の算出にあたっては、小数点以下２桁目までを有効とし、小数点以下３桁目で四捨五入する。</w:t>
      </w:r>
    </w:p>
    <w:p w14:paraId="2D382E79" w14:textId="77777777" w:rsidR="00AD62B0" w:rsidRPr="007B7B19" w:rsidRDefault="00AD62B0" w:rsidP="00AD62B0">
      <w:pPr>
        <w:rPr>
          <w:rFonts w:ascii="Century" w:hAnsi="Century" w:cs="Times New Roman"/>
          <w:szCs w:val="24"/>
        </w:rPr>
      </w:pPr>
    </w:p>
    <w:p w14:paraId="5F5B9446"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８　プロポーザル実施スケジュール</w:t>
      </w:r>
    </w:p>
    <w:p w14:paraId="575423BC"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 xml:space="preserve">　　　本プロポーザルは、次のスケジュールで実施します。</w:t>
      </w:r>
    </w:p>
    <w:tbl>
      <w:tblPr>
        <w:tblW w:w="826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4271"/>
      </w:tblGrid>
      <w:tr w:rsidR="00072610" w:rsidRPr="007B7B19" w14:paraId="6AAE12DC" w14:textId="77777777" w:rsidTr="00B456CA">
        <w:tc>
          <w:tcPr>
            <w:tcW w:w="3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BC920" w14:textId="77777777" w:rsidR="00AD62B0" w:rsidRPr="007B7B19" w:rsidRDefault="00AD62B0" w:rsidP="00AD62B0">
            <w:pPr>
              <w:jc w:val="center"/>
              <w:rPr>
                <w:rFonts w:ascii="Century" w:hAnsi="Century" w:cs="Times New Roman"/>
                <w:szCs w:val="24"/>
              </w:rPr>
            </w:pPr>
            <w:r w:rsidRPr="007B7B19">
              <w:rPr>
                <w:rFonts w:ascii="Century" w:hAnsi="Century" w:cs="Times New Roman" w:hint="eastAsia"/>
                <w:szCs w:val="24"/>
              </w:rPr>
              <w:t>内容</w:t>
            </w:r>
          </w:p>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FA4B1" w14:textId="77777777" w:rsidR="00AD62B0" w:rsidRPr="007B7B19" w:rsidRDefault="00AD62B0" w:rsidP="00AD62B0">
            <w:pPr>
              <w:jc w:val="center"/>
              <w:rPr>
                <w:rFonts w:ascii="Century" w:hAnsi="Century" w:cs="Times New Roman"/>
                <w:szCs w:val="24"/>
              </w:rPr>
            </w:pPr>
            <w:r w:rsidRPr="007B7B19">
              <w:rPr>
                <w:rFonts w:ascii="Century" w:hAnsi="Century" w:cs="Times New Roman" w:hint="eastAsia"/>
                <w:szCs w:val="24"/>
              </w:rPr>
              <w:t>期間等</w:t>
            </w:r>
          </w:p>
        </w:tc>
      </w:tr>
      <w:tr w:rsidR="00072610" w:rsidRPr="007B7B19" w14:paraId="04339371" w14:textId="77777777" w:rsidTr="00B456CA">
        <w:tc>
          <w:tcPr>
            <w:tcW w:w="3990" w:type="dxa"/>
            <w:shd w:val="clear" w:color="auto" w:fill="auto"/>
            <w:vAlign w:val="center"/>
          </w:tcPr>
          <w:p w14:paraId="331665BA"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公募型プロポーザル実施公告</w:t>
            </w:r>
          </w:p>
        </w:tc>
        <w:tc>
          <w:tcPr>
            <w:tcW w:w="4271" w:type="dxa"/>
            <w:shd w:val="clear" w:color="auto" w:fill="auto"/>
          </w:tcPr>
          <w:p w14:paraId="7D49684F"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令和６年１月１５日（</w:t>
            </w:r>
            <w:bookmarkStart w:id="5" w:name="_Hlk144732949"/>
            <w:r w:rsidRPr="007B7B19">
              <w:rPr>
                <w:rFonts w:ascii="Century" w:hAnsi="Century" w:cs="Times New Roman" w:hint="eastAsia"/>
                <w:szCs w:val="24"/>
              </w:rPr>
              <w:t>月）</w:t>
            </w:r>
            <w:bookmarkEnd w:id="5"/>
          </w:p>
        </w:tc>
      </w:tr>
      <w:tr w:rsidR="00072610" w:rsidRPr="007B7B19" w14:paraId="5C3FE33C" w14:textId="77777777" w:rsidTr="00B456CA">
        <w:trPr>
          <w:trHeight w:val="694"/>
        </w:trPr>
        <w:tc>
          <w:tcPr>
            <w:tcW w:w="3990" w:type="dxa"/>
            <w:shd w:val="clear" w:color="auto" w:fill="auto"/>
            <w:vAlign w:val="center"/>
          </w:tcPr>
          <w:p w14:paraId="49AC0987"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参加表明書・実施要領等に関する質疑受付</w:t>
            </w:r>
          </w:p>
        </w:tc>
        <w:tc>
          <w:tcPr>
            <w:tcW w:w="4271" w:type="dxa"/>
            <w:shd w:val="clear" w:color="auto" w:fill="auto"/>
          </w:tcPr>
          <w:p w14:paraId="67F651B6"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令和６年１月１５日（月）から</w:t>
            </w:r>
          </w:p>
          <w:p w14:paraId="6FA9B2DE" w14:textId="0AAA48FD"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令和６年１月２</w:t>
            </w:r>
            <w:r w:rsidR="00430524" w:rsidRPr="007B7B19">
              <w:rPr>
                <w:rFonts w:ascii="Century" w:hAnsi="Century" w:cs="Times New Roman" w:hint="eastAsia"/>
                <w:szCs w:val="24"/>
              </w:rPr>
              <w:t>３</w:t>
            </w:r>
            <w:r w:rsidRPr="007B7B19">
              <w:rPr>
                <w:rFonts w:ascii="Century" w:hAnsi="Century" w:cs="Times New Roman" w:hint="eastAsia"/>
                <w:szCs w:val="24"/>
              </w:rPr>
              <w:t>日（</w:t>
            </w:r>
            <w:r w:rsidR="00430524" w:rsidRPr="007B7B19">
              <w:rPr>
                <w:rFonts w:ascii="Century" w:hAnsi="Century" w:cs="Times New Roman" w:hint="eastAsia"/>
                <w:szCs w:val="24"/>
              </w:rPr>
              <w:t>火</w:t>
            </w:r>
            <w:r w:rsidRPr="007B7B19">
              <w:rPr>
                <w:rFonts w:ascii="Century" w:hAnsi="Century" w:cs="Times New Roman" w:hint="eastAsia"/>
                <w:szCs w:val="24"/>
              </w:rPr>
              <w:t>）まで</w:t>
            </w:r>
          </w:p>
        </w:tc>
      </w:tr>
      <w:tr w:rsidR="00072610" w:rsidRPr="007B7B19" w14:paraId="5E7D9E7B" w14:textId="77777777" w:rsidTr="00B456CA">
        <w:trPr>
          <w:trHeight w:val="694"/>
        </w:trPr>
        <w:tc>
          <w:tcPr>
            <w:tcW w:w="3990" w:type="dxa"/>
            <w:shd w:val="clear" w:color="auto" w:fill="auto"/>
            <w:vAlign w:val="center"/>
          </w:tcPr>
          <w:p w14:paraId="19FD66EA"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企画提案書等に関する質疑受付</w:t>
            </w:r>
          </w:p>
        </w:tc>
        <w:tc>
          <w:tcPr>
            <w:tcW w:w="4271" w:type="dxa"/>
            <w:shd w:val="clear" w:color="auto" w:fill="auto"/>
          </w:tcPr>
          <w:p w14:paraId="2961EAFD"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令和６年１月１５日（月）から</w:t>
            </w:r>
          </w:p>
          <w:p w14:paraId="2C80A66E"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令和６年２月２日（金）まで</w:t>
            </w:r>
          </w:p>
        </w:tc>
      </w:tr>
      <w:tr w:rsidR="00072610" w:rsidRPr="007B7B19" w14:paraId="0A665836" w14:textId="77777777" w:rsidTr="00B456CA">
        <w:tc>
          <w:tcPr>
            <w:tcW w:w="3990" w:type="dxa"/>
            <w:shd w:val="clear" w:color="auto" w:fill="auto"/>
            <w:vAlign w:val="center"/>
          </w:tcPr>
          <w:p w14:paraId="1435AA54"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実施要領等に関する質疑回答</w:t>
            </w:r>
          </w:p>
        </w:tc>
        <w:tc>
          <w:tcPr>
            <w:tcW w:w="4271" w:type="dxa"/>
            <w:shd w:val="clear" w:color="auto" w:fill="auto"/>
          </w:tcPr>
          <w:p w14:paraId="69D42397" w14:textId="66380E92"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w:t>
            </w:r>
            <w:r w:rsidR="00430524" w:rsidRPr="007B7B19">
              <w:rPr>
                <w:rFonts w:ascii="Century" w:hAnsi="Century" w:cs="Times New Roman" w:hint="eastAsia"/>
                <w:szCs w:val="24"/>
              </w:rPr>
              <w:t>２６</w:t>
            </w:r>
            <w:r w:rsidRPr="007B7B19">
              <w:rPr>
                <w:rFonts w:ascii="Century" w:hAnsi="Century" w:cs="Times New Roman" w:hint="eastAsia"/>
                <w:szCs w:val="24"/>
              </w:rPr>
              <w:t>日（</w:t>
            </w:r>
            <w:r w:rsidR="00430524" w:rsidRPr="007B7B19">
              <w:rPr>
                <w:rFonts w:ascii="Century" w:hAnsi="Century" w:cs="Times New Roman" w:hint="eastAsia"/>
                <w:szCs w:val="24"/>
              </w:rPr>
              <w:t>金</w:t>
            </w:r>
            <w:r w:rsidRPr="007B7B19">
              <w:rPr>
                <w:rFonts w:ascii="Century" w:hAnsi="Century" w:cs="Times New Roman" w:hint="eastAsia"/>
                <w:szCs w:val="24"/>
              </w:rPr>
              <w:t>）</w:t>
            </w:r>
          </w:p>
        </w:tc>
      </w:tr>
      <w:tr w:rsidR="00072610" w:rsidRPr="007B7B19" w14:paraId="4DEE4C4C" w14:textId="77777777" w:rsidTr="00B456CA">
        <w:tc>
          <w:tcPr>
            <w:tcW w:w="3990" w:type="dxa"/>
            <w:shd w:val="clear" w:color="auto" w:fill="auto"/>
            <w:vAlign w:val="center"/>
          </w:tcPr>
          <w:p w14:paraId="1352C8DE"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参加表明書の提出期限</w:t>
            </w:r>
          </w:p>
        </w:tc>
        <w:tc>
          <w:tcPr>
            <w:tcW w:w="4271" w:type="dxa"/>
            <w:shd w:val="clear" w:color="auto" w:fill="auto"/>
          </w:tcPr>
          <w:p w14:paraId="69F0976E"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令和６年１月３１日（水）必着</w:t>
            </w:r>
          </w:p>
        </w:tc>
      </w:tr>
      <w:tr w:rsidR="00072610" w:rsidRPr="007B7B19" w14:paraId="01525206" w14:textId="77777777" w:rsidTr="00B456CA">
        <w:tc>
          <w:tcPr>
            <w:tcW w:w="3990" w:type="dxa"/>
            <w:shd w:val="clear" w:color="auto" w:fill="auto"/>
            <w:vAlign w:val="center"/>
          </w:tcPr>
          <w:p w14:paraId="49F1EAAE"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参加表明者の確認結果の通知</w:t>
            </w:r>
          </w:p>
        </w:tc>
        <w:tc>
          <w:tcPr>
            <w:tcW w:w="4271" w:type="dxa"/>
            <w:shd w:val="clear" w:color="auto" w:fill="auto"/>
          </w:tcPr>
          <w:p w14:paraId="60C504B4"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令和６年２月５日（月）</w:t>
            </w:r>
          </w:p>
        </w:tc>
      </w:tr>
      <w:tr w:rsidR="00072610" w:rsidRPr="007B7B19" w14:paraId="183A244B" w14:textId="77777777" w:rsidTr="00B456CA">
        <w:trPr>
          <w:trHeight w:val="674"/>
        </w:trPr>
        <w:tc>
          <w:tcPr>
            <w:tcW w:w="3990" w:type="dxa"/>
            <w:shd w:val="clear" w:color="auto" w:fill="auto"/>
            <w:vAlign w:val="center"/>
          </w:tcPr>
          <w:p w14:paraId="4E21617B"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企画提案書等の受付期間</w:t>
            </w:r>
          </w:p>
        </w:tc>
        <w:tc>
          <w:tcPr>
            <w:tcW w:w="4271" w:type="dxa"/>
            <w:shd w:val="clear" w:color="auto" w:fill="auto"/>
          </w:tcPr>
          <w:p w14:paraId="71A59974"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令和６年２月６日（火）から</w:t>
            </w:r>
          </w:p>
          <w:p w14:paraId="78FCE069"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令和６年２月２１日（水）まで</w:t>
            </w:r>
          </w:p>
        </w:tc>
      </w:tr>
      <w:tr w:rsidR="00072610" w:rsidRPr="007B7B19" w14:paraId="0AAFF0BA" w14:textId="77777777" w:rsidTr="00B456CA">
        <w:trPr>
          <w:trHeight w:val="313"/>
        </w:trPr>
        <w:tc>
          <w:tcPr>
            <w:tcW w:w="3990" w:type="dxa"/>
            <w:shd w:val="clear" w:color="auto" w:fill="auto"/>
            <w:vAlign w:val="center"/>
          </w:tcPr>
          <w:p w14:paraId="098F0660"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企画提案書等に関する質疑回答</w:t>
            </w:r>
          </w:p>
        </w:tc>
        <w:tc>
          <w:tcPr>
            <w:tcW w:w="4271" w:type="dxa"/>
            <w:shd w:val="clear" w:color="auto" w:fill="auto"/>
          </w:tcPr>
          <w:p w14:paraId="4EF43C08" w14:textId="77777777" w:rsidR="00AD62B0" w:rsidRPr="00856234" w:rsidRDefault="00AD62B0" w:rsidP="00AD62B0">
            <w:pPr>
              <w:rPr>
                <w:rFonts w:ascii="Century" w:hAnsi="Century" w:cs="Times New Roman"/>
                <w:szCs w:val="24"/>
              </w:rPr>
            </w:pPr>
            <w:r w:rsidRPr="00856234">
              <w:rPr>
                <w:rFonts w:ascii="Century" w:hAnsi="Century" w:cs="Times New Roman" w:hint="eastAsia"/>
                <w:szCs w:val="24"/>
              </w:rPr>
              <w:t>令和６年２月７日（水）</w:t>
            </w:r>
          </w:p>
        </w:tc>
      </w:tr>
      <w:tr w:rsidR="00072610" w:rsidRPr="007B7B19" w14:paraId="25C2F038" w14:textId="77777777" w:rsidTr="00B456CA">
        <w:tc>
          <w:tcPr>
            <w:tcW w:w="3990" w:type="dxa"/>
            <w:shd w:val="clear" w:color="auto" w:fill="auto"/>
            <w:vAlign w:val="center"/>
          </w:tcPr>
          <w:p w14:paraId="1AB2BFAD"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企画提案書の評価及びヒアリングの実施</w:t>
            </w:r>
          </w:p>
        </w:tc>
        <w:tc>
          <w:tcPr>
            <w:tcW w:w="4271" w:type="dxa"/>
            <w:shd w:val="clear" w:color="auto" w:fill="auto"/>
          </w:tcPr>
          <w:p w14:paraId="56701ADA" w14:textId="639D696F" w:rsidR="00AD62B0" w:rsidRPr="00856234" w:rsidRDefault="00AD62B0" w:rsidP="00AD62B0">
            <w:pPr>
              <w:rPr>
                <w:rFonts w:ascii="Century" w:hAnsi="Century" w:cs="Times New Roman"/>
                <w:szCs w:val="24"/>
              </w:rPr>
            </w:pPr>
            <w:r w:rsidRPr="00856234">
              <w:rPr>
                <w:rFonts w:ascii="Century" w:hAnsi="Century" w:cs="Times New Roman" w:hint="eastAsia"/>
                <w:szCs w:val="24"/>
              </w:rPr>
              <w:t>令和６年</w:t>
            </w:r>
            <w:r w:rsidR="00931DBA" w:rsidRPr="00856234">
              <w:rPr>
                <w:rFonts w:ascii="Century" w:hAnsi="Century" w:cs="Times New Roman" w:hint="eastAsia"/>
                <w:szCs w:val="24"/>
              </w:rPr>
              <w:t>３</w:t>
            </w:r>
            <w:r w:rsidRPr="00856234">
              <w:rPr>
                <w:rFonts w:ascii="Century" w:hAnsi="Century" w:cs="Times New Roman" w:hint="eastAsia"/>
                <w:szCs w:val="24"/>
              </w:rPr>
              <w:t>月</w:t>
            </w:r>
            <w:r w:rsidR="00096BF4" w:rsidRPr="00856234">
              <w:rPr>
                <w:rFonts w:ascii="Century" w:hAnsi="Century" w:cs="Times New Roman" w:hint="eastAsia"/>
                <w:szCs w:val="24"/>
              </w:rPr>
              <w:t>５</w:t>
            </w:r>
            <w:r w:rsidRPr="00856234">
              <w:rPr>
                <w:rFonts w:ascii="Century" w:hAnsi="Century" w:cs="Times New Roman" w:hint="eastAsia"/>
                <w:szCs w:val="24"/>
              </w:rPr>
              <w:t>日（</w:t>
            </w:r>
            <w:r w:rsidR="00096BF4" w:rsidRPr="00856234">
              <w:rPr>
                <w:rFonts w:ascii="Century" w:hAnsi="Century" w:cs="Times New Roman" w:hint="eastAsia"/>
                <w:szCs w:val="24"/>
              </w:rPr>
              <w:t>火</w:t>
            </w:r>
            <w:r w:rsidRPr="00856234">
              <w:rPr>
                <w:rFonts w:ascii="Century" w:hAnsi="Century" w:cs="Times New Roman" w:hint="eastAsia"/>
                <w:szCs w:val="24"/>
              </w:rPr>
              <w:t>）予定</w:t>
            </w:r>
          </w:p>
        </w:tc>
      </w:tr>
      <w:tr w:rsidR="00072610" w:rsidRPr="007B7B19" w14:paraId="40459453" w14:textId="77777777" w:rsidTr="00B456CA">
        <w:tc>
          <w:tcPr>
            <w:tcW w:w="3990" w:type="dxa"/>
            <w:shd w:val="clear" w:color="auto" w:fill="auto"/>
            <w:vAlign w:val="center"/>
          </w:tcPr>
          <w:p w14:paraId="428651B6"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選定結果の通知</w:t>
            </w:r>
          </w:p>
        </w:tc>
        <w:tc>
          <w:tcPr>
            <w:tcW w:w="4271" w:type="dxa"/>
            <w:shd w:val="clear" w:color="auto" w:fill="auto"/>
          </w:tcPr>
          <w:p w14:paraId="35F983E4" w14:textId="5A42D0AF" w:rsidR="00AD62B0" w:rsidRPr="00856234" w:rsidRDefault="00AD62B0" w:rsidP="00AD62B0">
            <w:pPr>
              <w:rPr>
                <w:rFonts w:ascii="Century" w:hAnsi="Century" w:cs="Times New Roman"/>
                <w:szCs w:val="24"/>
              </w:rPr>
            </w:pPr>
            <w:bookmarkStart w:id="6" w:name="_Hlk140659930"/>
            <w:r w:rsidRPr="00856234">
              <w:rPr>
                <w:rFonts w:ascii="Century" w:hAnsi="Century" w:cs="Times New Roman" w:hint="eastAsia"/>
                <w:szCs w:val="24"/>
              </w:rPr>
              <w:t>令和６年３月</w:t>
            </w:r>
            <w:r w:rsidR="00096BF4" w:rsidRPr="00856234">
              <w:rPr>
                <w:rFonts w:ascii="Century" w:hAnsi="Century" w:cs="Times New Roman" w:hint="eastAsia"/>
                <w:szCs w:val="24"/>
              </w:rPr>
              <w:t>６</w:t>
            </w:r>
            <w:r w:rsidRPr="00856234">
              <w:rPr>
                <w:rFonts w:ascii="Century" w:hAnsi="Century" w:cs="Times New Roman" w:hint="eastAsia"/>
                <w:szCs w:val="24"/>
              </w:rPr>
              <w:t>日</w:t>
            </w:r>
            <w:bookmarkEnd w:id="6"/>
            <w:r w:rsidRPr="00856234">
              <w:rPr>
                <w:rFonts w:ascii="Century" w:hAnsi="Century" w:cs="Times New Roman" w:hint="eastAsia"/>
                <w:szCs w:val="24"/>
              </w:rPr>
              <w:t>（</w:t>
            </w:r>
            <w:r w:rsidR="00096BF4" w:rsidRPr="00856234">
              <w:rPr>
                <w:rFonts w:ascii="Century" w:hAnsi="Century" w:cs="Times New Roman" w:hint="eastAsia"/>
                <w:szCs w:val="24"/>
              </w:rPr>
              <w:t>水</w:t>
            </w:r>
            <w:r w:rsidRPr="00856234">
              <w:rPr>
                <w:rFonts w:ascii="Century" w:hAnsi="Century" w:cs="Times New Roman" w:hint="eastAsia"/>
                <w:szCs w:val="24"/>
              </w:rPr>
              <w:t>）予定</w:t>
            </w:r>
          </w:p>
        </w:tc>
      </w:tr>
      <w:tr w:rsidR="00072610" w:rsidRPr="007B7B19" w14:paraId="07E12A13" w14:textId="77777777" w:rsidTr="00B456CA">
        <w:tc>
          <w:tcPr>
            <w:tcW w:w="3990" w:type="dxa"/>
            <w:shd w:val="clear" w:color="auto" w:fill="auto"/>
            <w:vAlign w:val="center"/>
          </w:tcPr>
          <w:p w14:paraId="48580D77"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業務委託契約の締結</w:t>
            </w:r>
          </w:p>
        </w:tc>
        <w:tc>
          <w:tcPr>
            <w:tcW w:w="4271" w:type="dxa"/>
            <w:shd w:val="clear" w:color="auto" w:fill="auto"/>
          </w:tcPr>
          <w:p w14:paraId="75097BD9" w14:textId="77777777" w:rsidR="00AD62B0" w:rsidRPr="00856234" w:rsidRDefault="00AD62B0" w:rsidP="00AD62B0">
            <w:pPr>
              <w:rPr>
                <w:rFonts w:ascii="Century" w:hAnsi="Century" w:cs="Times New Roman"/>
                <w:szCs w:val="24"/>
              </w:rPr>
            </w:pPr>
            <w:r w:rsidRPr="00856234">
              <w:rPr>
                <w:rFonts w:ascii="Century" w:hAnsi="Century" w:cs="Times New Roman" w:hint="eastAsia"/>
                <w:szCs w:val="24"/>
              </w:rPr>
              <w:t>令和６年３月２７日（水）予定</w:t>
            </w:r>
          </w:p>
        </w:tc>
      </w:tr>
      <w:tr w:rsidR="00AD62B0" w:rsidRPr="007B7B19" w14:paraId="638C7096" w14:textId="77777777" w:rsidTr="00B456CA">
        <w:tc>
          <w:tcPr>
            <w:tcW w:w="3990" w:type="dxa"/>
            <w:shd w:val="clear" w:color="auto" w:fill="auto"/>
            <w:vAlign w:val="center"/>
          </w:tcPr>
          <w:p w14:paraId="6417C04A" w14:textId="77777777" w:rsidR="00AD62B0" w:rsidRPr="007B7B19" w:rsidRDefault="00AD62B0" w:rsidP="00AD62B0">
            <w:pPr>
              <w:numPr>
                <w:ilvl w:val="0"/>
                <w:numId w:val="1"/>
              </w:numPr>
              <w:rPr>
                <w:rFonts w:ascii="Century" w:hAnsi="Century" w:cs="Times New Roman"/>
                <w:szCs w:val="24"/>
              </w:rPr>
            </w:pPr>
            <w:r w:rsidRPr="007B7B19">
              <w:rPr>
                <w:rFonts w:ascii="Century" w:hAnsi="Century" w:cs="Times New Roman" w:hint="eastAsia"/>
                <w:szCs w:val="24"/>
              </w:rPr>
              <w:t>選定結果等の公表</w:t>
            </w:r>
          </w:p>
        </w:tc>
        <w:tc>
          <w:tcPr>
            <w:tcW w:w="4271" w:type="dxa"/>
            <w:shd w:val="clear" w:color="auto" w:fill="auto"/>
          </w:tcPr>
          <w:p w14:paraId="7E38C938" w14:textId="77777777" w:rsidR="00AD62B0" w:rsidRPr="007B7B19" w:rsidRDefault="00AD62B0" w:rsidP="00AD62B0">
            <w:pPr>
              <w:rPr>
                <w:rFonts w:ascii="Century" w:hAnsi="Century" w:cs="Times New Roman"/>
                <w:szCs w:val="24"/>
              </w:rPr>
            </w:pPr>
            <w:r w:rsidRPr="007B7B19">
              <w:rPr>
                <w:rFonts w:ascii="Century" w:hAnsi="Century" w:cs="Times New Roman" w:hint="eastAsia"/>
                <w:szCs w:val="24"/>
              </w:rPr>
              <w:t>令和６年３月２８日（木）予定</w:t>
            </w:r>
          </w:p>
        </w:tc>
      </w:tr>
    </w:tbl>
    <w:p w14:paraId="1DC82574" w14:textId="77777777" w:rsidR="00AD62B0" w:rsidRPr="007B7B19" w:rsidRDefault="00AD62B0" w:rsidP="00AD62B0">
      <w:pPr>
        <w:rPr>
          <w:rFonts w:ascii="Century" w:hAnsi="Century" w:cs="Times New Roman"/>
          <w:sz w:val="21"/>
        </w:rPr>
      </w:pPr>
    </w:p>
    <w:p w14:paraId="22518964" w14:textId="77777777" w:rsidR="00AD62B0" w:rsidRPr="007B7B19" w:rsidRDefault="00AD62B0" w:rsidP="00AD62B0">
      <w:pPr>
        <w:keepNext/>
        <w:outlineLvl w:val="0"/>
        <w:rPr>
          <w:rFonts w:asciiTheme="majorHAnsi" w:eastAsia="PMingLiU" w:hAnsiTheme="majorHAnsi" w:cstheme="majorBidi"/>
          <w:szCs w:val="24"/>
          <w:lang w:eastAsia="zh-TW"/>
        </w:rPr>
      </w:pPr>
      <w:r w:rsidRPr="007B7B19">
        <w:rPr>
          <w:rFonts w:asciiTheme="majorHAnsi" w:hAnsiTheme="majorHAnsi" w:cstheme="majorBidi" w:hint="eastAsia"/>
          <w:szCs w:val="24"/>
        </w:rPr>
        <w:t>９</w:t>
      </w:r>
      <w:r w:rsidRPr="007B7B19">
        <w:rPr>
          <w:rFonts w:asciiTheme="majorHAnsi" w:hAnsiTheme="majorHAnsi" w:cstheme="majorBidi" w:hint="eastAsia"/>
          <w:szCs w:val="24"/>
          <w:lang w:eastAsia="zh-TW"/>
        </w:rPr>
        <w:t xml:space="preserve">　契約（受託候補者特定後）</w:t>
      </w:r>
    </w:p>
    <w:p w14:paraId="2D108849" w14:textId="77777777" w:rsidR="00AD62B0" w:rsidRPr="007B7B19" w:rsidRDefault="00AD62B0" w:rsidP="00AD62B0">
      <w:pPr>
        <w:keepNext/>
        <w:numPr>
          <w:ilvl w:val="0"/>
          <w:numId w:val="9"/>
        </w:numPr>
        <w:outlineLvl w:val="0"/>
        <w:rPr>
          <w:rFonts w:asciiTheme="majorHAnsi" w:hAnsiTheme="majorHAnsi" w:cstheme="majorBidi"/>
          <w:szCs w:val="24"/>
        </w:rPr>
      </w:pPr>
      <w:r w:rsidRPr="007B7B19">
        <w:rPr>
          <w:rFonts w:asciiTheme="majorHAnsi" w:hAnsiTheme="majorHAnsi" w:cstheme="majorBidi" w:hint="eastAsia"/>
          <w:szCs w:val="24"/>
        </w:rPr>
        <w:t>提案内容の調整</w:t>
      </w:r>
    </w:p>
    <w:p w14:paraId="6E4932E1" w14:textId="77777777"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 xml:space="preserve">　　　　受託候補者の企画提案書等の記載内容が、原則として契約締結時の業務内容となるが、本業務の目的達成のため、受託候補者との協議により、内容を修正・変更する場合がある。</w:t>
      </w:r>
    </w:p>
    <w:p w14:paraId="0931E431" w14:textId="77777777" w:rsidR="00AD62B0" w:rsidRPr="007B7B19" w:rsidRDefault="00AD62B0" w:rsidP="00AD62B0">
      <w:pPr>
        <w:keepNext/>
        <w:numPr>
          <w:ilvl w:val="0"/>
          <w:numId w:val="9"/>
        </w:numPr>
        <w:outlineLvl w:val="0"/>
        <w:rPr>
          <w:rFonts w:asciiTheme="majorHAnsi" w:hAnsiTheme="majorHAnsi" w:cstheme="majorBidi"/>
          <w:szCs w:val="24"/>
        </w:rPr>
      </w:pPr>
      <w:r w:rsidRPr="007B7B19">
        <w:rPr>
          <w:rFonts w:asciiTheme="majorHAnsi" w:hAnsiTheme="majorHAnsi" w:cstheme="majorBidi" w:hint="eastAsia"/>
          <w:szCs w:val="24"/>
        </w:rPr>
        <w:t>契約の締結</w:t>
      </w:r>
    </w:p>
    <w:p w14:paraId="5A0BE86B" w14:textId="77777777" w:rsidR="00AD62B0" w:rsidRPr="007B7B19" w:rsidRDefault="00AD62B0" w:rsidP="00AD62B0">
      <w:pPr>
        <w:ind w:left="720" w:hangingChars="300" w:hanging="720"/>
        <w:rPr>
          <w:rFonts w:ascii="Century" w:hAnsi="Century" w:cs="Times New Roman"/>
          <w:szCs w:val="24"/>
        </w:rPr>
      </w:pPr>
      <w:r w:rsidRPr="007B7B19">
        <w:rPr>
          <w:rFonts w:ascii="Century" w:hAnsi="Century" w:cs="Times New Roman" w:hint="eastAsia"/>
          <w:szCs w:val="24"/>
        </w:rPr>
        <w:t xml:space="preserve">　　　　選定された受託候補者との協議が整い次第、周南市契約事務規則（平成１５年周南市規則第５１号）に基づいて契約を締結することとする。なお、受託候補者との</w:t>
      </w:r>
      <w:r w:rsidRPr="007B7B19">
        <w:rPr>
          <w:rFonts w:ascii="Century" w:hAnsi="Century" w:cs="Times New Roman" w:hint="eastAsia"/>
          <w:szCs w:val="24"/>
        </w:rPr>
        <w:lastRenderedPageBreak/>
        <w:t>契約締結ができないと判断した場合は、評価点の次点者と契約締結に向けた交渉を行う。</w:t>
      </w:r>
    </w:p>
    <w:p w14:paraId="15E028B1" w14:textId="77777777" w:rsidR="00AD62B0" w:rsidRPr="007B7B19" w:rsidRDefault="00AD62B0" w:rsidP="00AD62B0">
      <w:pPr>
        <w:rPr>
          <w:rFonts w:ascii="Century" w:hAnsi="Century" w:cs="Times New Roman"/>
          <w:szCs w:val="24"/>
        </w:rPr>
      </w:pPr>
    </w:p>
    <w:p w14:paraId="5385BD48" w14:textId="77777777" w:rsidR="00AD62B0" w:rsidRPr="007B7B19" w:rsidRDefault="00AD62B0" w:rsidP="00AD62B0">
      <w:pPr>
        <w:keepNext/>
        <w:outlineLvl w:val="0"/>
        <w:rPr>
          <w:rFonts w:asciiTheme="majorHAnsi" w:hAnsiTheme="majorHAnsi" w:cstheme="majorBidi"/>
          <w:szCs w:val="24"/>
        </w:rPr>
      </w:pPr>
      <w:r w:rsidRPr="007B7B19">
        <w:rPr>
          <w:rFonts w:asciiTheme="majorHAnsi" w:hAnsiTheme="majorHAnsi" w:cstheme="majorBidi" w:hint="eastAsia"/>
          <w:szCs w:val="24"/>
        </w:rPr>
        <w:t>１０　留意事項</w:t>
      </w:r>
    </w:p>
    <w:p w14:paraId="4CBB48B9" w14:textId="77777777" w:rsidR="00AD62B0" w:rsidRPr="007B7B19" w:rsidRDefault="00AD62B0" w:rsidP="00AD62B0">
      <w:pPr>
        <w:keepNext/>
        <w:numPr>
          <w:ilvl w:val="0"/>
          <w:numId w:val="10"/>
        </w:numPr>
        <w:outlineLvl w:val="0"/>
        <w:rPr>
          <w:rFonts w:asciiTheme="majorHAnsi" w:hAnsiTheme="majorHAnsi" w:cstheme="majorBidi"/>
          <w:szCs w:val="24"/>
        </w:rPr>
      </w:pPr>
      <w:r w:rsidRPr="007B7B19">
        <w:rPr>
          <w:rFonts w:asciiTheme="majorHAnsi" w:hAnsiTheme="majorHAnsi" w:cstheme="majorBidi" w:hint="eastAsia"/>
          <w:szCs w:val="24"/>
        </w:rPr>
        <w:t>失格事項</w:t>
      </w:r>
    </w:p>
    <w:p w14:paraId="47E1CBAE" w14:textId="77777777" w:rsidR="00AD62B0" w:rsidRPr="007B7B19" w:rsidRDefault="00AD62B0" w:rsidP="00AD62B0">
      <w:pPr>
        <w:ind w:leftChars="328" w:left="787" w:firstLineChars="100" w:firstLine="240"/>
        <w:rPr>
          <w:rFonts w:ascii="Century" w:hAnsi="Century" w:cs="Times New Roman"/>
          <w:szCs w:val="24"/>
        </w:rPr>
      </w:pPr>
      <w:r w:rsidRPr="007B7B19">
        <w:rPr>
          <w:rFonts w:ascii="Century" w:hAnsi="Century" w:cs="Times New Roman" w:hint="eastAsia"/>
          <w:szCs w:val="24"/>
        </w:rPr>
        <w:t>参加表明書、企画提案書等の提出された書類について、次の条件のいずれかに該当する場合は、提出書類の全てを無効とし、その者を失格とする。</w:t>
      </w:r>
    </w:p>
    <w:p w14:paraId="3C4FB052"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提案を行った事業者が、参加資格要件を満たさなくなった場合</w:t>
      </w:r>
    </w:p>
    <w:p w14:paraId="582C1906"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提出書類に不備又は虚偽の記載等があった場合</w:t>
      </w:r>
    </w:p>
    <w:p w14:paraId="2EC8CFDA" w14:textId="73B45D83"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要求仕様書の必須項目に対応不可（×）の回答があった場合</w:t>
      </w:r>
    </w:p>
    <w:p w14:paraId="68DA9B69"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実施要領等で示された提出書類について、提出期日、提出場所、提出方法、書類作成上の留意事項等の条件に適合しない書類の提出があった場合</w:t>
      </w:r>
    </w:p>
    <w:p w14:paraId="2588F459"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評価の公平性に影響を与えるような不誠実な行為があった場合</w:t>
      </w:r>
    </w:p>
    <w:p w14:paraId="1212AEB6"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説明会又はヒアリング等を開催した場合において、正当な理由なく欠席した場合</w:t>
      </w:r>
    </w:p>
    <w:p w14:paraId="71C52E51"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見積金額が実施要領に示している事業規模（提案上限額）を超える場合</w:t>
      </w:r>
    </w:p>
    <w:p w14:paraId="348ECE17"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公告及び実施要領等に違反すると認められた場合</w:t>
      </w:r>
    </w:p>
    <w:p w14:paraId="65851B26" w14:textId="77777777" w:rsidR="00AD62B0" w:rsidRPr="007B7B19" w:rsidRDefault="00AD62B0" w:rsidP="00AD62B0">
      <w:pPr>
        <w:numPr>
          <w:ilvl w:val="0"/>
          <w:numId w:val="11"/>
        </w:numPr>
        <w:rPr>
          <w:rFonts w:ascii="Century" w:hAnsi="Century" w:cs="Times New Roman"/>
          <w:szCs w:val="24"/>
        </w:rPr>
      </w:pPr>
      <w:r w:rsidRPr="007B7B19">
        <w:rPr>
          <w:rFonts w:ascii="Century" w:hAnsi="Century" w:cs="Times New Roman" w:hint="eastAsia"/>
          <w:szCs w:val="24"/>
        </w:rPr>
        <w:t>前各号に定めるもののほか、著しく信義に反する行為があった場合</w:t>
      </w:r>
    </w:p>
    <w:p w14:paraId="3E6F75FE" w14:textId="77777777" w:rsidR="00AD62B0" w:rsidRPr="007B7B19" w:rsidRDefault="00AD62B0" w:rsidP="00AD62B0">
      <w:pPr>
        <w:keepNext/>
        <w:numPr>
          <w:ilvl w:val="0"/>
          <w:numId w:val="10"/>
        </w:numPr>
        <w:outlineLvl w:val="0"/>
        <w:rPr>
          <w:rFonts w:asciiTheme="majorHAnsi" w:hAnsiTheme="majorHAnsi" w:cstheme="majorBidi"/>
          <w:szCs w:val="24"/>
        </w:rPr>
      </w:pPr>
      <w:r w:rsidRPr="007B7B19">
        <w:rPr>
          <w:rFonts w:asciiTheme="majorHAnsi" w:hAnsiTheme="majorHAnsi" w:cstheme="majorBidi" w:hint="eastAsia"/>
          <w:szCs w:val="24"/>
        </w:rPr>
        <w:t>その他の留意事項</w:t>
      </w:r>
    </w:p>
    <w:p w14:paraId="550E6E69"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企画提案書の作成及び提出、その他プロポーザルに要する経費は、原則として参加者の負担とする。</w:t>
      </w:r>
    </w:p>
    <w:p w14:paraId="25AE8385"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緊急やむを得ない理由等により、本プロポーザルを実施することができないと認めるときは、停止、中止又は取り消すことがある。この場合において、本プロポーザルに要した費用を市に請求することはできない。</w:t>
      </w:r>
    </w:p>
    <w:p w14:paraId="32F842D5"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企画提案書は、１事業者につき１案とし、複数の提案はできない。</w:t>
      </w:r>
    </w:p>
    <w:p w14:paraId="7928C416"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提出された参加申込書、企画提案書等は返却しない。</w:t>
      </w:r>
    </w:p>
    <w:p w14:paraId="2BF7709C"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提出期限後における参加表明書、企画提案書等の差し替え又は再提出は認めない。（市からの指示があった場合を除く。）</w:t>
      </w:r>
    </w:p>
    <w:p w14:paraId="4EA7EACF"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手続きにおいて用いる言語及び通貨単位は、日本語及び日本国通貨とする。</w:t>
      </w:r>
    </w:p>
    <w:p w14:paraId="1AE7F4BF"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参加表明書の提出後又は企画提案書の提出後に参加を辞退する場合は、速やかに書面（様式７）により、担当課へ届け出ること。</w:t>
      </w:r>
    </w:p>
    <w:p w14:paraId="4FA50C4B"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企画提案書等の著作権は、当該企画提案書等を作成した者に帰属するものとする。ただし、市が受託候補者の選定に必要な範囲において、無償で使用（複製、転記又は転写をいう。）することができるものとする。また、情報公開請求があった場合は、周南市情報公開条例（平成１６年周南市条例第３６号）に基づき公開することがある。</w:t>
      </w:r>
    </w:p>
    <w:p w14:paraId="09D568F9" w14:textId="77777777" w:rsidR="00AD62B0" w:rsidRPr="007B7B19" w:rsidRDefault="00AD62B0" w:rsidP="00AD62B0">
      <w:pPr>
        <w:numPr>
          <w:ilvl w:val="0"/>
          <w:numId w:val="12"/>
        </w:numPr>
        <w:rPr>
          <w:rFonts w:ascii="Century" w:hAnsi="Century" w:cs="Times New Roman"/>
          <w:szCs w:val="24"/>
        </w:rPr>
      </w:pPr>
      <w:r w:rsidRPr="007B7B19">
        <w:rPr>
          <w:rFonts w:ascii="Century" w:hAnsi="Century" w:cs="Times New Roman" w:hint="eastAsia"/>
          <w:szCs w:val="24"/>
        </w:rPr>
        <w:t>参加表明者は、本プロポーザルの実施後、不知又は内容の不明を理由として、異議を申し立てることはできない。</w:t>
      </w:r>
    </w:p>
    <w:p w14:paraId="5B28D61F" w14:textId="77777777" w:rsidR="00AD62B0" w:rsidRPr="00F948BC" w:rsidRDefault="00AD62B0" w:rsidP="00AD62B0">
      <w:pPr>
        <w:numPr>
          <w:ilvl w:val="0"/>
          <w:numId w:val="12"/>
        </w:numPr>
        <w:rPr>
          <w:rFonts w:ascii="Century" w:hAnsi="Century" w:cs="Times New Roman"/>
          <w:szCs w:val="24"/>
        </w:rPr>
      </w:pPr>
      <w:r w:rsidRPr="00F948BC">
        <w:rPr>
          <w:rFonts w:ascii="Century" w:hAnsi="Century" w:cs="Times New Roman" w:hint="eastAsia"/>
          <w:szCs w:val="24"/>
        </w:rPr>
        <w:lastRenderedPageBreak/>
        <w:t>企画提案書に含まれる著作権、特許権など日本国の法令に基づいて保護される第三者の権利の対象となっているものを使用した場合、生じた責任は企画提案書の提出者が負うものとする。</w:t>
      </w:r>
    </w:p>
    <w:p w14:paraId="48AB4FE8" w14:textId="77777777" w:rsidR="00AD62B0" w:rsidRPr="00F948BC" w:rsidRDefault="00AD62B0" w:rsidP="00AD62B0">
      <w:pPr>
        <w:numPr>
          <w:ilvl w:val="0"/>
          <w:numId w:val="12"/>
        </w:numPr>
        <w:rPr>
          <w:rFonts w:ascii="Century" w:hAnsi="Century" w:cs="Times New Roman"/>
          <w:szCs w:val="24"/>
        </w:rPr>
      </w:pPr>
      <w:r w:rsidRPr="00F948BC">
        <w:rPr>
          <w:rFonts w:ascii="Century" w:hAnsi="Century" w:cs="Times New Roman" w:hint="eastAsia"/>
          <w:szCs w:val="24"/>
        </w:rPr>
        <w:t>電子メール等の通信事故については、本市はいかなる責任も負わない。</w:t>
      </w:r>
    </w:p>
    <w:p w14:paraId="6F255FA7" w14:textId="77777777" w:rsidR="00AD62B0" w:rsidRPr="00F948BC" w:rsidRDefault="00AD62B0" w:rsidP="00AD62B0">
      <w:pPr>
        <w:ind w:left="1049"/>
        <w:rPr>
          <w:rFonts w:ascii="Century" w:hAnsi="Century" w:cs="Times New Roman"/>
          <w:szCs w:val="24"/>
        </w:rPr>
      </w:pPr>
    </w:p>
    <w:p w14:paraId="07D38AD9" w14:textId="77777777" w:rsidR="00AD62B0" w:rsidRPr="00F948BC" w:rsidRDefault="00AD62B0" w:rsidP="00AD62B0">
      <w:pPr>
        <w:keepNext/>
        <w:outlineLvl w:val="0"/>
        <w:rPr>
          <w:rFonts w:asciiTheme="majorHAnsi" w:hAnsiTheme="majorHAnsi" w:cstheme="majorBidi"/>
          <w:szCs w:val="24"/>
        </w:rPr>
      </w:pPr>
      <w:r w:rsidRPr="00F948BC">
        <w:rPr>
          <w:rFonts w:asciiTheme="majorHAnsi" w:hAnsiTheme="majorHAnsi" w:cstheme="majorBidi" w:hint="eastAsia"/>
          <w:szCs w:val="24"/>
        </w:rPr>
        <w:t>１１　問い合わせ先</w:t>
      </w:r>
    </w:p>
    <w:p w14:paraId="59826000" w14:textId="77777777" w:rsidR="00AD62B0" w:rsidRPr="00F948BC" w:rsidRDefault="00AD62B0" w:rsidP="00AD62B0">
      <w:pPr>
        <w:rPr>
          <w:rFonts w:ascii="Century" w:hAnsi="Century" w:cs="Times New Roman"/>
          <w:szCs w:val="24"/>
        </w:rPr>
      </w:pPr>
      <w:r w:rsidRPr="00F948BC">
        <w:rPr>
          <w:rFonts w:ascii="Century" w:hAnsi="Century" w:cs="Times New Roman" w:hint="eastAsia"/>
          <w:szCs w:val="24"/>
        </w:rPr>
        <w:t xml:space="preserve">　　　所在地　　</w:t>
      </w:r>
      <w:r w:rsidRPr="00F948BC">
        <w:rPr>
          <w:rFonts w:ascii="Century" w:hAnsi="Century" w:cs="Times New Roman" w:hint="eastAsia"/>
          <w:szCs w:val="24"/>
          <w:lang w:eastAsia="zh-TW"/>
        </w:rPr>
        <w:t>〒</w:t>
      </w:r>
      <w:r w:rsidRPr="00F948BC">
        <w:rPr>
          <w:rFonts w:ascii="Century" w:hAnsi="Century" w:cs="Times New Roman" w:hint="eastAsia"/>
          <w:szCs w:val="24"/>
          <w:lang w:eastAsia="zh-TW"/>
        </w:rPr>
        <w:t>74</w:t>
      </w:r>
      <w:r w:rsidRPr="00F948BC">
        <w:rPr>
          <w:rFonts w:ascii="Century" w:hAnsi="Century" w:cs="Times New Roman" w:hint="eastAsia"/>
          <w:szCs w:val="24"/>
        </w:rPr>
        <w:t>6</w:t>
      </w:r>
      <w:r w:rsidRPr="00F948BC">
        <w:rPr>
          <w:rFonts w:ascii="Century" w:hAnsi="Century" w:cs="Times New Roman" w:hint="eastAsia"/>
          <w:szCs w:val="24"/>
          <w:lang w:eastAsia="zh-TW"/>
        </w:rPr>
        <w:t>－</w:t>
      </w:r>
      <w:r w:rsidRPr="00F948BC">
        <w:rPr>
          <w:rFonts w:ascii="Century" w:hAnsi="Century" w:cs="Times New Roman" w:hint="eastAsia"/>
          <w:szCs w:val="24"/>
        </w:rPr>
        <w:t>0017</w:t>
      </w:r>
      <w:r w:rsidRPr="00F948BC">
        <w:rPr>
          <w:rFonts w:ascii="Century" w:hAnsi="Century" w:cs="Times New Roman" w:hint="eastAsia"/>
          <w:szCs w:val="24"/>
          <w:lang w:eastAsia="zh-TW"/>
        </w:rPr>
        <w:t>山口県周南市</w:t>
      </w:r>
      <w:r w:rsidRPr="00F948BC">
        <w:rPr>
          <w:rFonts w:ascii="Century" w:hAnsi="Century" w:cs="Times New Roman" w:hint="eastAsia"/>
          <w:szCs w:val="24"/>
        </w:rPr>
        <w:t>宮の前二丁目</w:t>
      </w:r>
      <w:r w:rsidRPr="00F948BC">
        <w:rPr>
          <w:rFonts w:ascii="Century" w:hAnsi="Century" w:cs="Times New Roman" w:hint="eastAsia"/>
          <w:szCs w:val="24"/>
        </w:rPr>
        <w:t>6-27</w:t>
      </w:r>
    </w:p>
    <w:p w14:paraId="79A9D08A" w14:textId="77777777" w:rsidR="00AD62B0" w:rsidRPr="00F948BC" w:rsidRDefault="00AD62B0" w:rsidP="00AD62B0">
      <w:pPr>
        <w:ind w:firstLineChars="300" w:firstLine="720"/>
        <w:rPr>
          <w:rFonts w:ascii="Century" w:hAnsi="Century" w:cs="Times New Roman"/>
          <w:szCs w:val="24"/>
          <w:lang w:eastAsia="zh-TW"/>
        </w:rPr>
      </w:pPr>
      <w:r w:rsidRPr="00F948BC">
        <w:rPr>
          <w:rFonts w:ascii="Century" w:hAnsi="Century" w:cs="Times New Roman" w:hint="eastAsia"/>
          <w:szCs w:val="24"/>
          <w:lang w:eastAsia="zh-TW"/>
        </w:rPr>
        <w:t>担当部署　周南市</w:t>
      </w:r>
      <w:r w:rsidRPr="00F948BC">
        <w:rPr>
          <w:rFonts w:ascii="Century" w:hAnsi="Century" w:cs="Times New Roman" w:hint="eastAsia"/>
          <w:szCs w:val="24"/>
        </w:rPr>
        <w:t>健康医療</w:t>
      </w:r>
      <w:r w:rsidRPr="00F948BC">
        <w:rPr>
          <w:rFonts w:ascii="Century" w:hAnsi="Century" w:cs="Times New Roman" w:hint="eastAsia"/>
          <w:szCs w:val="24"/>
          <w:lang w:eastAsia="zh-TW"/>
        </w:rPr>
        <w:t>部</w:t>
      </w:r>
      <w:r w:rsidRPr="00F948BC">
        <w:rPr>
          <w:rFonts w:ascii="Century" w:hAnsi="Century" w:cs="Times New Roman" w:hint="eastAsia"/>
          <w:szCs w:val="24"/>
        </w:rPr>
        <w:t>病院管理室</w:t>
      </w:r>
    </w:p>
    <w:p w14:paraId="02B23798" w14:textId="77777777" w:rsidR="00AD62B0" w:rsidRPr="00F948BC" w:rsidRDefault="00AD62B0" w:rsidP="00AD62B0">
      <w:pPr>
        <w:rPr>
          <w:rFonts w:ascii="Century" w:hAnsi="Century" w:cs="Times New Roman"/>
          <w:szCs w:val="24"/>
          <w:lang w:eastAsia="zh-TW"/>
        </w:rPr>
      </w:pPr>
      <w:r w:rsidRPr="00F948BC">
        <w:rPr>
          <w:rFonts w:ascii="Century" w:hAnsi="Century" w:cs="Times New Roman" w:hint="eastAsia"/>
          <w:szCs w:val="24"/>
          <w:lang w:eastAsia="zh-TW"/>
        </w:rPr>
        <w:t xml:space="preserve">　　</w:t>
      </w:r>
      <w:r w:rsidRPr="00F948BC">
        <w:rPr>
          <w:rFonts w:ascii="Century" w:hAnsi="Century" w:cs="Times New Roman" w:hint="eastAsia"/>
          <w:szCs w:val="24"/>
        </w:rPr>
        <w:t xml:space="preserve">　</w:t>
      </w:r>
      <w:r w:rsidRPr="00F948BC">
        <w:rPr>
          <w:rFonts w:ascii="Century" w:hAnsi="Century" w:cs="Times New Roman" w:hint="eastAsia"/>
          <w:szCs w:val="24"/>
          <w:lang w:eastAsia="zh-TW"/>
        </w:rPr>
        <w:t>電話番号　０８３４－６１－３０９２</w:t>
      </w:r>
    </w:p>
    <w:p w14:paraId="0A0B86A2" w14:textId="77777777" w:rsidR="00AD62B0" w:rsidRPr="00F948BC" w:rsidRDefault="00AD62B0" w:rsidP="00AD62B0">
      <w:pPr>
        <w:rPr>
          <w:rFonts w:ascii="Century" w:hAnsi="Century" w:cs="Times New Roman"/>
          <w:szCs w:val="24"/>
          <w:lang w:eastAsia="zh-TW"/>
        </w:rPr>
      </w:pPr>
      <w:r w:rsidRPr="00F948BC">
        <w:rPr>
          <w:rFonts w:ascii="Century" w:hAnsi="Century" w:cs="Times New Roman" w:hint="eastAsia"/>
          <w:szCs w:val="24"/>
          <w:lang w:eastAsia="zh-TW"/>
        </w:rPr>
        <w:t xml:space="preserve">　　</w:t>
      </w:r>
      <w:r w:rsidRPr="00F948BC">
        <w:rPr>
          <w:rFonts w:ascii="Century" w:hAnsi="Century" w:cs="Times New Roman" w:hint="eastAsia"/>
          <w:szCs w:val="24"/>
        </w:rPr>
        <w:t xml:space="preserve">　</w:t>
      </w:r>
      <w:r w:rsidRPr="00F948BC">
        <w:rPr>
          <w:rFonts w:hAnsi="ＭＳ 明朝" w:cs="Times New Roman" w:hint="eastAsia"/>
          <w:spacing w:val="51"/>
          <w:w w:val="84"/>
          <w:kern w:val="0"/>
          <w:szCs w:val="24"/>
          <w:fitText w:val="960" w:id="-1175790078"/>
          <w:lang w:eastAsia="zh-TW"/>
        </w:rPr>
        <w:t>FAX</w:t>
      </w:r>
      <w:r w:rsidRPr="00F948BC">
        <w:rPr>
          <w:rFonts w:ascii="Century" w:hAnsi="Century" w:cs="Times New Roman" w:hint="eastAsia"/>
          <w:spacing w:val="51"/>
          <w:w w:val="84"/>
          <w:kern w:val="0"/>
          <w:szCs w:val="24"/>
          <w:fitText w:val="960" w:id="-1175790078"/>
          <w:lang w:eastAsia="zh-TW"/>
        </w:rPr>
        <w:t>番</w:t>
      </w:r>
      <w:r w:rsidRPr="00F948BC">
        <w:rPr>
          <w:rFonts w:ascii="Century" w:hAnsi="Century" w:cs="Times New Roman" w:hint="eastAsia"/>
          <w:spacing w:val="-36"/>
          <w:w w:val="84"/>
          <w:kern w:val="0"/>
          <w:szCs w:val="24"/>
          <w:fitText w:val="960" w:id="-1175790078"/>
          <w:lang w:eastAsia="zh-TW"/>
        </w:rPr>
        <w:t>号</w:t>
      </w:r>
      <w:r w:rsidRPr="00F948BC">
        <w:rPr>
          <w:rFonts w:ascii="Century" w:hAnsi="Century" w:cs="Times New Roman" w:hint="eastAsia"/>
          <w:szCs w:val="24"/>
          <w:lang w:eastAsia="zh-TW"/>
        </w:rPr>
        <w:t xml:space="preserve">  </w:t>
      </w:r>
      <w:r w:rsidRPr="00F948BC">
        <w:rPr>
          <w:rFonts w:ascii="Century" w:hAnsi="Century" w:cs="Times New Roman" w:hint="eastAsia"/>
          <w:szCs w:val="24"/>
          <w:lang w:eastAsia="zh-TW"/>
        </w:rPr>
        <w:t>０８３４－６１－２５０１</w:t>
      </w:r>
    </w:p>
    <w:p w14:paraId="7738A21C" w14:textId="77777777" w:rsidR="00AD62B0" w:rsidRPr="00072610" w:rsidRDefault="00AD62B0" w:rsidP="00AD62B0">
      <w:pPr>
        <w:rPr>
          <w:rFonts w:eastAsia="PMingLiU" w:hAnsi="ＭＳ 明朝" w:cs="Times New Roman"/>
          <w:kern w:val="0"/>
          <w:szCs w:val="24"/>
          <w:lang w:eastAsia="zh-TW"/>
        </w:rPr>
      </w:pPr>
      <w:r w:rsidRPr="00F948BC">
        <w:rPr>
          <w:rFonts w:ascii="Century" w:hAnsi="Century" w:cs="Times New Roman" w:hint="eastAsia"/>
          <w:szCs w:val="24"/>
          <w:lang w:eastAsia="zh-TW"/>
        </w:rPr>
        <w:t xml:space="preserve">　　</w:t>
      </w:r>
      <w:r w:rsidRPr="00F948BC">
        <w:rPr>
          <w:rFonts w:ascii="Century" w:hAnsi="Century" w:cs="Times New Roman" w:hint="eastAsia"/>
          <w:szCs w:val="24"/>
        </w:rPr>
        <w:t xml:space="preserve">　</w:t>
      </w:r>
      <w:r w:rsidRPr="00F948BC">
        <w:rPr>
          <w:rFonts w:hAnsi="ＭＳ 明朝" w:cs="Times New Roman" w:hint="eastAsia"/>
          <w:spacing w:val="47"/>
          <w:kern w:val="0"/>
          <w:szCs w:val="24"/>
          <w:fitText w:val="960" w:id="-1175790077"/>
          <w:lang w:eastAsia="zh-TW"/>
        </w:rPr>
        <w:t>E-mai</w:t>
      </w:r>
      <w:r w:rsidRPr="00F948BC">
        <w:rPr>
          <w:rFonts w:hAnsi="ＭＳ 明朝" w:cs="Times New Roman" w:hint="eastAsia"/>
          <w:spacing w:val="5"/>
          <w:kern w:val="0"/>
          <w:szCs w:val="24"/>
          <w:fitText w:val="960" w:id="-1175790077"/>
          <w:lang w:eastAsia="zh-TW"/>
        </w:rPr>
        <w:t>l</w:t>
      </w:r>
      <w:r w:rsidRPr="00F948BC">
        <w:rPr>
          <w:rFonts w:hAnsi="ＭＳ 明朝" w:cs="Times New Roman" w:hint="eastAsia"/>
          <w:kern w:val="0"/>
          <w:szCs w:val="24"/>
          <w:lang w:eastAsia="zh-TW"/>
        </w:rPr>
        <w:t xml:space="preserve">　b</w:t>
      </w:r>
      <w:r w:rsidRPr="00F948BC">
        <w:rPr>
          <w:rFonts w:hAnsi="ＭＳ 明朝" w:cs="Times New Roman"/>
          <w:kern w:val="0"/>
          <w:szCs w:val="24"/>
          <w:lang w:eastAsia="zh-TW"/>
        </w:rPr>
        <w:t>youinkanri</w:t>
      </w:r>
      <w:r w:rsidRPr="00F948BC">
        <w:rPr>
          <w:rFonts w:hAnsi="ＭＳ 明朝" w:cs="Times New Roman" w:hint="eastAsia"/>
          <w:kern w:val="0"/>
          <w:szCs w:val="24"/>
          <w:lang w:eastAsia="zh-TW"/>
        </w:rPr>
        <w:t>@city.shunan.lg.jp</w:t>
      </w:r>
    </w:p>
    <w:p w14:paraId="681451ED" w14:textId="77777777" w:rsidR="00022CBE" w:rsidRPr="00072610" w:rsidRDefault="00022CBE"/>
    <w:sectPr w:rsidR="00022CBE" w:rsidRPr="00072610" w:rsidSect="008963CA">
      <w:footerReference w:type="default" r:id="rId7"/>
      <w:pgSz w:w="11906" w:h="16838" w:code="9"/>
      <w:pgMar w:top="1701" w:right="849" w:bottom="1701"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1185" w14:textId="77777777" w:rsidR="007100B1" w:rsidRDefault="007100B1">
      <w:r>
        <w:separator/>
      </w:r>
    </w:p>
  </w:endnote>
  <w:endnote w:type="continuationSeparator" w:id="0">
    <w:p w14:paraId="04438591" w14:textId="77777777" w:rsidR="007100B1" w:rsidRDefault="0071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6700"/>
      <w:docPartObj>
        <w:docPartGallery w:val="Page Numbers (Bottom of Page)"/>
        <w:docPartUnique/>
      </w:docPartObj>
    </w:sdtPr>
    <w:sdtEndPr/>
    <w:sdtContent>
      <w:p w14:paraId="17B42EB7" w14:textId="77777777" w:rsidR="00BB4C55" w:rsidRDefault="00AD62B0">
        <w:pPr>
          <w:pStyle w:val="a3"/>
          <w:jc w:val="center"/>
        </w:pPr>
        <w:r>
          <w:fldChar w:fldCharType="begin"/>
        </w:r>
        <w:r>
          <w:instrText>PAGE   \* MERGEFORMAT</w:instrText>
        </w:r>
        <w:r>
          <w:fldChar w:fldCharType="separate"/>
        </w:r>
        <w:r>
          <w:rPr>
            <w:lang w:val="ja-JP"/>
          </w:rPr>
          <w:t>2</w:t>
        </w:r>
        <w:r>
          <w:fldChar w:fldCharType="end"/>
        </w:r>
      </w:p>
    </w:sdtContent>
  </w:sdt>
  <w:p w14:paraId="7670D102" w14:textId="77777777" w:rsidR="00BB4C55" w:rsidRDefault="00BB4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B8D1" w14:textId="77777777" w:rsidR="007100B1" w:rsidRDefault="007100B1">
      <w:r>
        <w:separator/>
      </w:r>
    </w:p>
  </w:footnote>
  <w:footnote w:type="continuationSeparator" w:id="0">
    <w:p w14:paraId="3DED3025" w14:textId="77777777" w:rsidR="007100B1" w:rsidRDefault="00710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09D"/>
    <w:multiLevelType w:val="hybridMultilevel"/>
    <w:tmpl w:val="3E2EEE5E"/>
    <w:lvl w:ilvl="0" w:tplc="FAA8850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B4D46D6"/>
    <w:multiLevelType w:val="hybridMultilevel"/>
    <w:tmpl w:val="BA141B7C"/>
    <w:lvl w:ilvl="0" w:tplc="ABBE0B88">
      <w:start w:val="1"/>
      <w:numFmt w:val="bullet"/>
      <w:suff w:val="space"/>
      <w:lvlText w:val="・"/>
      <w:lvlJc w:val="left"/>
      <w:pPr>
        <w:ind w:left="1600" w:hanging="440"/>
      </w:pPr>
      <w:rPr>
        <w:rFonts w:ascii="ＭＳ 明朝" w:eastAsia="ＭＳ 明朝" w:hAnsi="ＭＳ 明朝" w:cs="Times New Roman" w:hint="eastAsia"/>
        <w:color w:val="auto"/>
      </w:rPr>
    </w:lvl>
    <w:lvl w:ilvl="1" w:tplc="0409000B">
      <w:start w:val="1"/>
      <w:numFmt w:val="bullet"/>
      <w:lvlText w:val=""/>
      <w:lvlJc w:val="left"/>
      <w:pPr>
        <w:ind w:left="1870" w:hanging="440"/>
      </w:pPr>
      <w:rPr>
        <w:rFonts w:ascii="Wingdings" w:hAnsi="Wingdings" w:hint="default"/>
      </w:rPr>
    </w:lvl>
    <w:lvl w:ilvl="2" w:tplc="0409000D" w:tentative="1">
      <w:start w:val="1"/>
      <w:numFmt w:val="bullet"/>
      <w:lvlText w:val=""/>
      <w:lvlJc w:val="left"/>
      <w:pPr>
        <w:ind w:left="2310" w:hanging="440"/>
      </w:pPr>
      <w:rPr>
        <w:rFonts w:ascii="Wingdings" w:hAnsi="Wingdings" w:hint="default"/>
      </w:rPr>
    </w:lvl>
    <w:lvl w:ilvl="3" w:tplc="04090001" w:tentative="1">
      <w:start w:val="1"/>
      <w:numFmt w:val="bullet"/>
      <w:lvlText w:val=""/>
      <w:lvlJc w:val="left"/>
      <w:pPr>
        <w:ind w:left="2750" w:hanging="440"/>
      </w:pPr>
      <w:rPr>
        <w:rFonts w:ascii="Wingdings" w:hAnsi="Wingdings" w:hint="default"/>
      </w:rPr>
    </w:lvl>
    <w:lvl w:ilvl="4" w:tplc="0409000B" w:tentative="1">
      <w:start w:val="1"/>
      <w:numFmt w:val="bullet"/>
      <w:lvlText w:val=""/>
      <w:lvlJc w:val="left"/>
      <w:pPr>
        <w:ind w:left="3190" w:hanging="440"/>
      </w:pPr>
      <w:rPr>
        <w:rFonts w:ascii="Wingdings" w:hAnsi="Wingdings" w:hint="default"/>
      </w:rPr>
    </w:lvl>
    <w:lvl w:ilvl="5" w:tplc="0409000D" w:tentative="1">
      <w:start w:val="1"/>
      <w:numFmt w:val="bullet"/>
      <w:lvlText w:val=""/>
      <w:lvlJc w:val="left"/>
      <w:pPr>
        <w:ind w:left="3630" w:hanging="440"/>
      </w:pPr>
      <w:rPr>
        <w:rFonts w:ascii="Wingdings" w:hAnsi="Wingdings" w:hint="default"/>
      </w:rPr>
    </w:lvl>
    <w:lvl w:ilvl="6" w:tplc="04090001" w:tentative="1">
      <w:start w:val="1"/>
      <w:numFmt w:val="bullet"/>
      <w:lvlText w:val=""/>
      <w:lvlJc w:val="left"/>
      <w:pPr>
        <w:ind w:left="4070" w:hanging="440"/>
      </w:pPr>
      <w:rPr>
        <w:rFonts w:ascii="Wingdings" w:hAnsi="Wingdings" w:hint="default"/>
      </w:rPr>
    </w:lvl>
    <w:lvl w:ilvl="7" w:tplc="0409000B" w:tentative="1">
      <w:start w:val="1"/>
      <w:numFmt w:val="bullet"/>
      <w:lvlText w:val=""/>
      <w:lvlJc w:val="left"/>
      <w:pPr>
        <w:ind w:left="4510" w:hanging="440"/>
      </w:pPr>
      <w:rPr>
        <w:rFonts w:ascii="Wingdings" w:hAnsi="Wingdings" w:hint="default"/>
      </w:rPr>
    </w:lvl>
    <w:lvl w:ilvl="8" w:tplc="0409000D" w:tentative="1">
      <w:start w:val="1"/>
      <w:numFmt w:val="bullet"/>
      <w:lvlText w:val=""/>
      <w:lvlJc w:val="left"/>
      <w:pPr>
        <w:ind w:left="4950" w:hanging="440"/>
      </w:pPr>
      <w:rPr>
        <w:rFonts w:ascii="Wingdings" w:hAnsi="Wingdings" w:hint="default"/>
      </w:rPr>
    </w:lvl>
  </w:abstractNum>
  <w:abstractNum w:abstractNumId="2" w15:restartNumberingAfterBreak="0">
    <w:nsid w:val="0BCE7F3B"/>
    <w:multiLevelType w:val="hybridMultilevel"/>
    <w:tmpl w:val="0786F098"/>
    <w:lvl w:ilvl="0" w:tplc="CACEF978">
      <w:start w:val="1"/>
      <w:numFmt w:val="decimalEnclosedCircle"/>
      <w:lvlText w:val="%1"/>
      <w:lvlJc w:val="left"/>
      <w:pPr>
        <w:ind w:left="1080" w:hanging="360"/>
      </w:pPr>
      <w:rPr>
        <w:rFonts w:hint="default"/>
      </w:rPr>
    </w:lvl>
    <w:lvl w:ilvl="1" w:tplc="2BFCCBEC">
      <w:start w:val="1"/>
      <w:numFmt w:val="bullet"/>
      <w:lvlText w:val="・"/>
      <w:lvlJc w:val="left"/>
      <w:pPr>
        <w:ind w:left="1520" w:hanging="360"/>
      </w:pPr>
      <w:rPr>
        <w:rFonts w:ascii="ＭＳ 明朝" w:eastAsia="ＭＳ 明朝" w:hAnsi="ＭＳ 明朝" w:cs="Times New Roman" w:hint="eastAsia"/>
      </w:rPr>
    </w:lvl>
    <w:lvl w:ilvl="2" w:tplc="884C40CE">
      <w:start w:val="1"/>
      <w:numFmt w:val="decimalFullWidth"/>
      <w:suff w:val="nothing"/>
      <w:lvlText w:val="（%3）"/>
      <w:lvlJc w:val="left"/>
      <w:pPr>
        <w:ind w:left="2320" w:hanging="720"/>
      </w:pPr>
      <w:rPr>
        <w:rFonts w:hint="eastAsia"/>
      </w:rPr>
    </w:lvl>
    <w:lvl w:ilvl="3" w:tplc="0409000F">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 w15:restartNumberingAfterBreak="0">
    <w:nsid w:val="1DA44F79"/>
    <w:multiLevelType w:val="hybridMultilevel"/>
    <w:tmpl w:val="DF6A99D4"/>
    <w:lvl w:ilvl="0" w:tplc="BB647A2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72F6F66"/>
    <w:multiLevelType w:val="hybridMultilevel"/>
    <w:tmpl w:val="1B001166"/>
    <w:lvl w:ilvl="0" w:tplc="BD6C8DD2">
      <w:start w:val="1"/>
      <w:numFmt w:val="decimalEnclosedCircle"/>
      <w:lvlText w:val="%1"/>
      <w:lvlJc w:val="left"/>
      <w:pPr>
        <w:ind w:left="1049" w:hanging="360"/>
      </w:pPr>
      <w:rPr>
        <w:rFonts w:hint="eastAsia"/>
      </w:rPr>
    </w:lvl>
    <w:lvl w:ilvl="1" w:tplc="04090017" w:tentative="1">
      <w:start w:val="1"/>
      <w:numFmt w:val="aiueoFullWidth"/>
      <w:lvlText w:val="(%2)"/>
      <w:lvlJc w:val="left"/>
      <w:pPr>
        <w:ind w:left="1569" w:hanging="440"/>
      </w:pPr>
    </w:lvl>
    <w:lvl w:ilvl="2" w:tplc="04090011" w:tentative="1">
      <w:start w:val="1"/>
      <w:numFmt w:val="decimalEnclosedCircle"/>
      <w:lvlText w:val="%3"/>
      <w:lvlJc w:val="left"/>
      <w:pPr>
        <w:ind w:left="2009" w:hanging="440"/>
      </w:pPr>
    </w:lvl>
    <w:lvl w:ilvl="3" w:tplc="0409000F" w:tentative="1">
      <w:start w:val="1"/>
      <w:numFmt w:val="decimal"/>
      <w:lvlText w:val="%4."/>
      <w:lvlJc w:val="left"/>
      <w:pPr>
        <w:ind w:left="2449" w:hanging="440"/>
      </w:pPr>
    </w:lvl>
    <w:lvl w:ilvl="4" w:tplc="04090017" w:tentative="1">
      <w:start w:val="1"/>
      <w:numFmt w:val="aiueoFullWidth"/>
      <w:lvlText w:val="(%5)"/>
      <w:lvlJc w:val="left"/>
      <w:pPr>
        <w:ind w:left="2889" w:hanging="440"/>
      </w:pPr>
    </w:lvl>
    <w:lvl w:ilvl="5" w:tplc="04090011" w:tentative="1">
      <w:start w:val="1"/>
      <w:numFmt w:val="decimalEnclosedCircle"/>
      <w:lvlText w:val="%6"/>
      <w:lvlJc w:val="left"/>
      <w:pPr>
        <w:ind w:left="3329" w:hanging="440"/>
      </w:pPr>
    </w:lvl>
    <w:lvl w:ilvl="6" w:tplc="0409000F" w:tentative="1">
      <w:start w:val="1"/>
      <w:numFmt w:val="decimal"/>
      <w:lvlText w:val="%7."/>
      <w:lvlJc w:val="left"/>
      <w:pPr>
        <w:ind w:left="3769" w:hanging="440"/>
      </w:pPr>
    </w:lvl>
    <w:lvl w:ilvl="7" w:tplc="04090017" w:tentative="1">
      <w:start w:val="1"/>
      <w:numFmt w:val="aiueoFullWidth"/>
      <w:lvlText w:val="(%8)"/>
      <w:lvlJc w:val="left"/>
      <w:pPr>
        <w:ind w:left="4209" w:hanging="440"/>
      </w:pPr>
    </w:lvl>
    <w:lvl w:ilvl="8" w:tplc="04090011" w:tentative="1">
      <w:start w:val="1"/>
      <w:numFmt w:val="decimalEnclosedCircle"/>
      <w:lvlText w:val="%9"/>
      <w:lvlJc w:val="left"/>
      <w:pPr>
        <w:ind w:left="4649" w:hanging="440"/>
      </w:pPr>
    </w:lvl>
  </w:abstractNum>
  <w:abstractNum w:abstractNumId="5" w15:restartNumberingAfterBreak="0">
    <w:nsid w:val="2AB21D1A"/>
    <w:multiLevelType w:val="hybridMultilevel"/>
    <w:tmpl w:val="76644A26"/>
    <w:lvl w:ilvl="0" w:tplc="A82E6EF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707447B"/>
    <w:multiLevelType w:val="hybridMultilevel"/>
    <w:tmpl w:val="F7AAEA7C"/>
    <w:lvl w:ilvl="0" w:tplc="3162E8EA">
      <w:start w:val="1"/>
      <w:numFmt w:val="decimalFullWidth"/>
      <w:lvlText w:val="（%1）"/>
      <w:lvlJc w:val="left"/>
      <w:pPr>
        <w:ind w:left="960" w:hanging="720"/>
      </w:pPr>
      <w:rPr>
        <w:rFonts w:hint="default"/>
      </w:rPr>
    </w:lvl>
    <w:lvl w:ilvl="1" w:tplc="17D24898">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39150F42"/>
    <w:multiLevelType w:val="hybridMultilevel"/>
    <w:tmpl w:val="312AA8D2"/>
    <w:lvl w:ilvl="0" w:tplc="F3E05F6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E3EB7"/>
    <w:multiLevelType w:val="hybridMultilevel"/>
    <w:tmpl w:val="833E454C"/>
    <w:lvl w:ilvl="0" w:tplc="17D24898">
      <w:start w:val="1"/>
      <w:numFmt w:val="decimalEnclosedCircle"/>
      <w:lvlText w:val="%1"/>
      <w:lvlJc w:val="left"/>
      <w:pPr>
        <w:ind w:left="104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24861BD"/>
    <w:multiLevelType w:val="hybridMultilevel"/>
    <w:tmpl w:val="76644A2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52BA68CA"/>
    <w:multiLevelType w:val="hybridMultilevel"/>
    <w:tmpl w:val="48A2C29E"/>
    <w:lvl w:ilvl="0" w:tplc="BF5E18FE">
      <w:start w:val="1"/>
      <w:numFmt w:val="decimalFullWidth"/>
      <w:lvlText w:val="（%1）"/>
      <w:lvlJc w:val="left"/>
      <w:pPr>
        <w:ind w:left="960" w:hanging="720"/>
      </w:pPr>
      <w:rPr>
        <w:rFonts w:hint="default"/>
        <w:sz w:val="24"/>
        <w:szCs w:val="24"/>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1" w15:restartNumberingAfterBreak="0">
    <w:nsid w:val="578006B0"/>
    <w:multiLevelType w:val="hybridMultilevel"/>
    <w:tmpl w:val="A5F638CE"/>
    <w:lvl w:ilvl="0" w:tplc="D59EB872">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2" w15:restartNumberingAfterBreak="0">
    <w:nsid w:val="587D0C54"/>
    <w:multiLevelType w:val="hybridMultilevel"/>
    <w:tmpl w:val="EC9475EA"/>
    <w:lvl w:ilvl="0" w:tplc="FFFFFFFF">
      <w:start w:val="1"/>
      <w:numFmt w:val="decimalFullWidth"/>
      <w:lvlText w:val="（%1）"/>
      <w:lvlJc w:val="left"/>
      <w:pPr>
        <w:ind w:left="960" w:hanging="720"/>
      </w:pPr>
      <w:rPr>
        <w:rFonts w:hint="default"/>
        <w:sz w:val="24"/>
        <w:szCs w:val="24"/>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3" w15:restartNumberingAfterBreak="0">
    <w:nsid w:val="72267163"/>
    <w:multiLevelType w:val="hybridMultilevel"/>
    <w:tmpl w:val="EC9475EA"/>
    <w:lvl w:ilvl="0" w:tplc="FFFFFFFF">
      <w:start w:val="1"/>
      <w:numFmt w:val="decimalFullWidth"/>
      <w:lvlText w:val="（%1）"/>
      <w:lvlJc w:val="left"/>
      <w:pPr>
        <w:ind w:left="960" w:hanging="720"/>
      </w:pPr>
      <w:rPr>
        <w:rFonts w:hint="default"/>
        <w:sz w:val="24"/>
        <w:szCs w:val="24"/>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4" w15:restartNumberingAfterBreak="0">
    <w:nsid w:val="79D9516F"/>
    <w:multiLevelType w:val="hybridMultilevel"/>
    <w:tmpl w:val="1DA83024"/>
    <w:lvl w:ilvl="0" w:tplc="5C4413F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abstractNumId w:val="7"/>
  </w:num>
  <w:num w:numId="2">
    <w:abstractNumId w:val="5"/>
  </w:num>
  <w:num w:numId="3">
    <w:abstractNumId w:val="11"/>
  </w:num>
  <w:num w:numId="4">
    <w:abstractNumId w:val="3"/>
  </w:num>
  <w:num w:numId="5">
    <w:abstractNumId w:val="6"/>
  </w:num>
  <w:num w:numId="6">
    <w:abstractNumId w:val="10"/>
  </w:num>
  <w:num w:numId="7">
    <w:abstractNumId w:val="2"/>
  </w:num>
  <w:num w:numId="8">
    <w:abstractNumId w:val="0"/>
  </w:num>
  <w:num w:numId="9">
    <w:abstractNumId w:val="12"/>
  </w:num>
  <w:num w:numId="10">
    <w:abstractNumId w:val="13"/>
  </w:num>
  <w:num w:numId="11">
    <w:abstractNumId w:val="14"/>
  </w:num>
  <w:num w:numId="12">
    <w:abstractNumId w:val="4"/>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FF"/>
    <w:rsid w:val="000012C7"/>
    <w:rsid w:val="00022CBE"/>
    <w:rsid w:val="000338F8"/>
    <w:rsid w:val="00063181"/>
    <w:rsid w:val="00072610"/>
    <w:rsid w:val="00096BF4"/>
    <w:rsid w:val="000A6BA9"/>
    <w:rsid w:val="000D1DC9"/>
    <w:rsid w:val="00180E51"/>
    <w:rsid w:val="001A4747"/>
    <w:rsid w:val="002455EB"/>
    <w:rsid w:val="00254D4E"/>
    <w:rsid w:val="002B370A"/>
    <w:rsid w:val="002B54D6"/>
    <w:rsid w:val="002C4A6F"/>
    <w:rsid w:val="002F6277"/>
    <w:rsid w:val="00314737"/>
    <w:rsid w:val="00370E33"/>
    <w:rsid w:val="003E5143"/>
    <w:rsid w:val="00430524"/>
    <w:rsid w:val="0058019F"/>
    <w:rsid w:val="005C1BBC"/>
    <w:rsid w:val="005E47B8"/>
    <w:rsid w:val="00602360"/>
    <w:rsid w:val="006C07BC"/>
    <w:rsid w:val="006E2D21"/>
    <w:rsid w:val="006E4938"/>
    <w:rsid w:val="007100B1"/>
    <w:rsid w:val="00722F09"/>
    <w:rsid w:val="00757995"/>
    <w:rsid w:val="007659FC"/>
    <w:rsid w:val="007B7B19"/>
    <w:rsid w:val="00845640"/>
    <w:rsid w:val="0085159F"/>
    <w:rsid w:val="00856234"/>
    <w:rsid w:val="00870A1C"/>
    <w:rsid w:val="008963CA"/>
    <w:rsid w:val="008D5DCF"/>
    <w:rsid w:val="00931DBA"/>
    <w:rsid w:val="009325F7"/>
    <w:rsid w:val="009409E3"/>
    <w:rsid w:val="00943B39"/>
    <w:rsid w:val="009650FF"/>
    <w:rsid w:val="0099612F"/>
    <w:rsid w:val="009B7F22"/>
    <w:rsid w:val="00A13065"/>
    <w:rsid w:val="00A236F3"/>
    <w:rsid w:val="00A3001B"/>
    <w:rsid w:val="00A41676"/>
    <w:rsid w:val="00A5067C"/>
    <w:rsid w:val="00A5193E"/>
    <w:rsid w:val="00A80181"/>
    <w:rsid w:val="00AD62B0"/>
    <w:rsid w:val="00AD6A88"/>
    <w:rsid w:val="00B02703"/>
    <w:rsid w:val="00B67CB9"/>
    <w:rsid w:val="00BB4C55"/>
    <w:rsid w:val="00BC1EA4"/>
    <w:rsid w:val="00C00ECC"/>
    <w:rsid w:val="00CD4569"/>
    <w:rsid w:val="00D204DF"/>
    <w:rsid w:val="00D41937"/>
    <w:rsid w:val="00D50E56"/>
    <w:rsid w:val="00D95ACB"/>
    <w:rsid w:val="00EC37EC"/>
    <w:rsid w:val="00EC7583"/>
    <w:rsid w:val="00F32176"/>
    <w:rsid w:val="00F42D0B"/>
    <w:rsid w:val="00F43284"/>
    <w:rsid w:val="00F64BBF"/>
    <w:rsid w:val="00F65AAB"/>
    <w:rsid w:val="00F83694"/>
    <w:rsid w:val="00F86D1A"/>
    <w:rsid w:val="00F9378E"/>
    <w:rsid w:val="00F948BC"/>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D0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7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62B0"/>
    <w:pPr>
      <w:tabs>
        <w:tab w:val="center" w:pos="4252"/>
        <w:tab w:val="right" w:pos="8504"/>
      </w:tabs>
      <w:snapToGrid w:val="0"/>
    </w:pPr>
    <w:rPr>
      <w:rFonts w:ascii="Century" w:hAnsi="Century" w:cs="Times New Roman"/>
      <w:sz w:val="21"/>
    </w:rPr>
  </w:style>
  <w:style w:type="character" w:customStyle="1" w:styleId="a4">
    <w:name w:val="フッター (文字)"/>
    <w:basedOn w:val="a0"/>
    <w:link w:val="a3"/>
    <w:uiPriority w:val="99"/>
    <w:rsid w:val="00AD62B0"/>
    <w:rPr>
      <w:rFonts w:ascii="Century" w:hAnsi="Century" w:cs="Times New Roman"/>
      <w:sz w:val="21"/>
    </w:rPr>
  </w:style>
  <w:style w:type="character" w:styleId="a5">
    <w:name w:val="annotation reference"/>
    <w:basedOn w:val="a0"/>
    <w:uiPriority w:val="99"/>
    <w:semiHidden/>
    <w:unhideWhenUsed/>
    <w:rsid w:val="00AD62B0"/>
    <w:rPr>
      <w:sz w:val="18"/>
      <w:szCs w:val="18"/>
    </w:rPr>
  </w:style>
  <w:style w:type="paragraph" w:styleId="a6">
    <w:name w:val="annotation text"/>
    <w:basedOn w:val="a"/>
    <w:link w:val="a7"/>
    <w:uiPriority w:val="99"/>
    <w:semiHidden/>
    <w:unhideWhenUsed/>
    <w:rsid w:val="00AD62B0"/>
    <w:pPr>
      <w:jc w:val="left"/>
    </w:pPr>
    <w:rPr>
      <w:rFonts w:ascii="Century" w:hAnsi="Century" w:cs="Times New Roman"/>
      <w:sz w:val="21"/>
    </w:rPr>
  </w:style>
  <w:style w:type="character" w:customStyle="1" w:styleId="a7">
    <w:name w:val="コメント文字列 (文字)"/>
    <w:basedOn w:val="a0"/>
    <w:link w:val="a6"/>
    <w:uiPriority w:val="99"/>
    <w:semiHidden/>
    <w:rsid w:val="00AD62B0"/>
    <w:rPr>
      <w:rFonts w:ascii="Century" w:hAnsi="Century" w:cs="Times New Roman"/>
      <w:sz w:val="21"/>
    </w:rPr>
  </w:style>
  <w:style w:type="paragraph" w:styleId="a8">
    <w:name w:val="Balloon Text"/>
    <w:basedOn w:val="a"/>
    <w:link w:val="a9"/>
    <w:uiPriority w:val="99"/>
    <w:semiHidden/>
    <w:unhideWhenUsed/>
    <w:rsid w:val="00AD62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2B0"/>
    <w:rPr>
      <w:rFonts w:asciiTheme="majorHAnsi" w:eastAsiaTheme="majorEastAsia" w:hAnsiTheme="majorHAnsi" w:cstheme="majorBidi"/>
      <w:sz w:val="18"/>
      <w:szCs w:val="18"/>
    </w:rPr>
  </w:style>
  <w:style w:type="paragraph" w:styleId="aa">
    <w:name w:val="header"/>
    <w:basedOn w:val="a"/>
    <w:link w:val="ab"/>
    <w:uiPriority w:val="99"/>
    <w:unhideWhenUsed/>
    <w:rsid w:val="005E47B8"/>
    <w:pPr>
      <w:tabs>
        <w:tab w:val="center" w:pos="4252"/>
        <w:tab w:val="right" w:pos="8504"/>
      </w:tabs>
      <w:snapToGrid w:val="0"/>
    </w:pPr>
  </w:style>
  <w:style w:type="character" w:customStyle="1" w:styleId="ab">
    <w:name w:val="ヘッダー (文字)"/>
    <w:basedOn w:val="a0"/>
    <w:link w:val="aa"/>
    <w:uiPriority w:val="99"/>
    <w:rsid w:val="005E47B8"/>
  </w:style>
  <w:style w:type="paragraph" w:styleId="ac">
    <w:name w:val="List Paragraph"/>
    <w:basedOn w:val="a"/>
    <w:uiPriority w:val="34"/>
    <w:qFormat/>
    <w:rsid w:val="00B67CB9"/>
    <w:pPr>
      <w:ind w:leftChars="400" w:left="840"/>
    </w:pPr>
  </w:style>
  <w:style w:type="paragraph" w:styleId="ad">
    <w:name w:val="Revision"/>
    <w:hidden/>
    <w:uiPriority w:val="99"/>
    <w:semiHidden/>
    <w:rsid w:val="00F8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2023-11-02T04:19:00Z</dcterms:created>
  <dcterms:modified xsi:type="dcterms:W3CDTF">2024-01-11T04:09:00Z</dcterms:modified>
</cp:coreProperties>
</file>